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Name: _____________________________________ Date: _______________________</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Fundraising Idea Poster</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Task:</w:t>
      </w:r>
      <w:r w:rsidRPr="00000000" w:rsidR="00000000" w:rsidDel="00000000">
        <w:rPr>
          <w:rtl w:val="0"/>
        </w:rPr>
        <w:t xml:space="preserve"> Design a fundraising idea that could be used to help our staff make at least $50 profit. Your budget is $20; this means you will need to earn </w:t>
      </w:r>
      <w:r w:rsidRPr="00000000" w:rsidR="00000000" w:rsidDel="00000000">
        <w:rPr>
          <w:i w:val="1"/>
          <w:rtl w:val="0"/>
        </w:rPr>
        <w:t xml:space="preserve">at least</w:t>
      </w:r>
      <w:r w:rsidRPr="00000000" w:rsidR="00000000" w:rsidDel="00000000">
        <w:rPr>
          <w:rtl w:val="0"/>
        </w:rPr>
        <w:t xml:space="preserve"> $70 through the fundraising idea to make a profit of $50. For this assignment, you will need to research your fundraising idea to find out how much everything would cost and think reasonably to decide how much money you could make for this idea.</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Process: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Determine a fundraising idea that our community would </w:t>
      </w:r>
      <w:r w:rsidRPr="00000000" w:rsidR="00000000" w:rsidDel="00000000">
        <w:rPr>
          <w:i w:val="1"/>
          <w:rtl w:val="0"/>
        </w:rPr>
        <w:t xml:space="preserve">actually</w:t>
      </w:r>
      <w:r w:rsidRPr="00000000" w:rsidR="00000000" w:rsidDel="00000000">
        <w:rPr>
          <w:rtl w:val="0"/>
        </w:rPr>
        <w:t xml:space="preserve"> spend money on. What does our community need? How can we meet those needs, and do so by spending very little money up front? You may borrow an idea from the case studies or come up with your own.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ab/>
        <w:t xml:space="preserve">Describe your idea below.</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Determine what materials you would need for your idea and list them below. Look up the prices for each of these ideas online and write down </w:t>
      </w:r>
      <w:r w:rsidRPr="00000000" w:rsidR="00000000" w:rsidDel="00000000">
        <w:rPr>
          <w:i w:val="1"/>
          <w:rtl w:val="0"/>
        </w:rPr>
        <w:t xml:space="preserve">exactly</w:t>
      </w:r>
      <w:r w:rsidRPr="00000000" w:rsidR="00000000" w:rsidDel="00000000">
        <w:rPr>
          <w:rtl w:val="0"/>
        </w:rPr>
        <w:t xml:space="preserve"> how much they cost.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Determine how much money you could reasonably make from this idea. What is a reasonable amount to charge a consumer? How many people would realistically take advantage of this opportunity? Determine how much money you can make in the space below.</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Why is this an effective fundraiser? Come up with 4-5 reasons.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Create a poster to pitch your idea to the class, including:</w:t>
      </w:r>
    </w:p>
    <w:p w:rsidP="00000000" w:rsidRPr="00000000" w:rsidR="00000000" w:rsidDel="00000000" w:rsidRDefault="00000000">
      <w:pPr>
        <w:widowControl w:val="0"/>
        <w:numPr>
          <w:ilvl w:val="1"/>
          <w:numId w:val="1"/>
        </w:numPr>
        <w:ind w:left="1440" w:hanging="359"/>
        <w:contextualSpacing w:val="1"/>
        <w:rPr/>
      </w:pPr>
      <w:r w:rsidRPr="00000000" w:rsidR="00000000" w:rsidDel="00000000">
        <w:rPr>
          <w:rtl w:val="0"/>
        </w:rPr>
        <w:t xml:space="preserve">A description of the fundraiser</w:t>
      </w:r>
    </w:p>
    <w:p w:rsidP="00000000" w:rsidRPr="00000000" w:rsidR="00000000" w:rsidDel="00000000" w:rsidRDefault="00000000">
      <w:pPr>
        <w:widowControl w:val="0"/>
        <w:numPr>
          <w:ilvl w:val="1"/>
          <w:numId w:val="1"/>
        </w:numPr>
        <w:ind w:left="1440" w:hanging="359"/>
        <w:contextualSpacing w:val="1"/>
        <w:rPr/>
      </w:pPr>
      <w:r w:rsidRPr="00000000" w:rsidR="00000000" w:rsidDel="00000000">
        <w:rPr>
          <w:rtl w:val="0"/>
        </w:rPr>
        <w:t xml:space="preserve">Materials and how much they cost</w:t>
      </w:r>
    </w:p>
    <w:p w:rsidP="00000000" w:rsidRPr="00000000" w:rsidR="00000000" w:rsidDel="00000000" w:rsidRDefault="00000000">
      <w:pPr>
        <w:widowControl w:val="0"/>
        <w:numPr>
          <w:ilvl w:val="1"/>
          <w:numId w:val="1"/>
        </w:numPr>
        <w:ind w:left="1440" w:hanging="359"/>
        <w:contextualSpacing w:val="1"/>
        <w:rPr/>
      </w:pPr>
      <w:r w:rsidRPr="00000000" w:rsidR="00000000" w:rsidDel="00000000">
        <w:rPr>
          <w:rtl w:val="0"/>
        </w:rPr>
        <w:t xml:space="preserve">How much money can be made</w:t>
      </w:r>
    </w:p>
    <w:p w:rsidP="00000000" w:rsidRPr="00000000" w:rsidR="00000000" w:rsidDel="00000000" w:rsidRDefault="00000000">
      <w:pPr>
        <w:widowControl w:val="0"/>
        <w:numPr>
          <w:ilvl w:val="1"/>
          <w:numId w:val="1"/>
        </w:numPr>
        <w:ind w:left="1440" w:hanging="359"/>
        <w:contextualSpacing w:val="1"/>
        <w:rPr/>
      </w:pPr>
      <w:r w:rsidRPr="00000000" w:rsidR="00000000" w:rsidDel="00000000">
        <w:rPr>
          <w:rtl w:val="0"/>
        </w:rPr>
        <w:t xml:space="preserve">An explanation for why this is an effective fundraiser, at least 8-10 sentences, on the back of the poster</w:t>
      </w:r>
    </w:p>
    <w:p w:rsidP="00000000" w:rsidRPr="00000000" w:rsidR="00000000" w:rsidDel="00000000" w:rsidRDefault="00000000">
      <w:pPr>
        <w:widowControl w:val="0"/>
        <w:contextualSpacing w:val="0"/>
        <w:jc w:val="center"/>
        <w:rPr/>
      </w:pPr>
      <w:r w:rsidRPr="00000000" w:rsidR="00000000" w:rsidDel="00000000">
        <w:rPr>
          <w:b w:val="1"/>
          <w:rtl w:val="0"/>
        </w:rPr>
        <w:t xml:space="preserve">Fundraising Poster Rubric</w:t>
      </w:r>
    </w:p>
    <w:p w:rsidP="00000000" w:rsidRPr="00000000" w:rsidR="00000000" w:rsidDel="00000000" w:rsidRDefault="00000000">
      <w:pPr>
        <w:widowControl w:val="0"/>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00"/>
        <w:gridCol w:w="2025"/>
        <w:gridCol w:w="1920"/>
        <w:gridCol w:w="1965"/>
        <w:gridCol w:w="1950"/>
      </w:tblGrid>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10 (A)</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8.5 (B)</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7 (C)</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5.5 (D)</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Content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Students include a description of their idea, an accurate budget and a paragraph to explain why their idea would be an effective fundraiser. The poster is convincing and clear.</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Students include a description of their idea, an accurate budget and a paragraph to explain why their idea would be an effective fundraiser. The poster is somewhat convincing.</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Students include a description of their idea, but the budget may not make sense, and their paragraph to explain why their idea would be an effective fundraiser is incomplete. Thus, the poster is not fully convincing.</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Students include a description of their idea, but may be missing a full budget, and their paragraph to explain why their idea would be an effective fundraiser is incomplete. The ideas are not fully developed.</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Analysis</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Students’ idea and paragraph analysis are insightful and in-depth.</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Students’ idea and paragraph analysis are insightful.</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Students’ idea and paragraph analysis show some thought.</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Students’ idea and paragraph analysis show little thought OR one is missing.</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Poster</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student has used many creative details, which may include color, attractive design, graphics or other interesting details. It is easy to read and access the information. Very few grammar, spelling, or other mechanical errors are present.</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student has used some creative details, which may include color, attractive design, graphics or other interesting details. It is somewhat easy to read and access the information. Some grammar, spelling or other mechanical errors are present.</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student has used few creative details, which may include color, attractive design, graphics or other interesting details. It is challenging to read and access the information. Many grammar, spelling or other mechanical errors are present.</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student has used very little creative details. The creation may be sloppy or appear like it was put together at the last minute, with little forethought. It is difficult to read and access the information. Frequent grammar, spelling or other mechanical errors are present</w:t>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Idea Poster Assignment and Rubric.docx</dc:title>
</cp:coreProperties>
</file>