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Presentation Tool Rubric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4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00"/>
        <w:gridCol w:w="2000"/>
        <w:gridCol w:w="1780"/>
        <w:gridCol w:w="1780"/>
        <w:gridCol w:w="1780"/>
      </w:tblGrid>
      <w:tr>
        <w:trPr>
          <w:trHeight w:val="480" w:hRule="atLeast"/>
        </w:trP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Requirements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are thorough, complete and accurate. It is clear the student understands the subject matter fully.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sections are thorough and complete and accurate. It is clear the student understands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sections are thorough, complete and accurate. It is clear the student has some confusion about the subject matter.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sections are thorough, complete and accurate. It is clear the student does not understand the subject matter.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Cohesion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beautifully to create a seamless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sections relate to one another and flow to create a coherent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sections relate to one another and flow to create a plan for a publication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Sections are disjointed and the overall picture of the publication is murky.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Vision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All descriptions show the ability to effectively create an entrepreneurial vision, including high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Most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descriptions show the ability to create an entrepreneurial vision, including emphasis on understanding the audience and driving their engagement with the publication.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Few descriptions show the ability to create an entrepreneurial vision, including emphasis on understanding the audience and driving their engagement with the publication.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Layout and Readability</w:t>
            </w:r>
          </w:p>
          <w:p w:rsidP="00000000" w:rsidRPr="00000000" w:rsidR="00000000" w:rsidDel="00000000" w:rsidRDefault="00000000">
            <w:pPr>
              <w:widowControl w:val="0"/>
              <w:spacing w:lineRule="auto" w:after="52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easy to read because the student has separated information logically and used appropriate fonts and type size for different elements. Design enhances the presentation of the product.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readable because the student has separated information logically and used an appropriate font. Design is not distracting.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challenging to read because the student has not separated information logically; there may be too much or too little text in sections. Design is sometimes distracting.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Presentation is difficult to read because the segments do not flow logically. Design is distracting.</w:t>
            </w:r>
          </w:p>
        </w:tc>
      </w:tr>
      <w:tr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</w:pPr>
            <w:r w:rsidRPr="00000000" w:rsidR="00000000" w:rsidDel="00000000">
              <w:rPr>
                <w:b w:val="1"/>
                <w:color w:val="333333"/>
                <w:highlight w:val="white"/>
                <w:rtl w:val="0"/>
              </w:rPr>
              <w:t xml:space="preserve">Mechanics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Very few errors, and they do not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Some errors, but they do not affect the audience’s understanding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and/or errors begin to affect the audience’s understanding.</w:t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360" w:line="240"/>
              <w:contextualSpacing w:val="0"/>
              <w:jc w:val="center"/>
              <w:rPr/>
            </w:pPr>
            <w:r w:rsidRPr="00000000" w:rsidR="00000000" w:rsidDel="00000000">
              <w:rPr>
                <w:color w:val="333333"/>
                <w:highlight w:val="white"/>
                <w:rtl w:val="0"/>
              </w:rPr>
              <w:t xml:space="preserve">Many errors that affect the audience’s understanding.</w:t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Tool Rubric.docx</dc:title>
</cp:coreProperties>
</file>