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FEATURE TYPES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Quiz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Directions: To the left of each numbered description below, use the list to identify which feature type is being described.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rtl w:val="0"/>
        </w:rPr>
        <w:t xml:space="preserve">personality profile</w:t>
        <w:tab/>
        <w:tab/>
        <w:t xml:space="preserve">analysis/spot news</w:t>
        <w:tab/>
        <w:tab/>
        <w:t xml:space="preserve">human interest story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rtl w:val="0"/>
        </w:rPr>
        <w:t xml:space="preserve">behind the scenes</w:t>
        <w:tab/>
        <w:tab/>
        <w:t xml:space="preserve">home &amp; garden</w:t>
        <w:tab/>
        <w:tab/>
        <w:t xml:space="preserve">entertainment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rtl w:val="0"/>
        </w:rPr>
        <w:t xml:space="preserve">explanatory</w:t>
        <w:tab/>
        <w:tab/>
        <w:tab/>
        <w:t xml:space="preserve">trend story</w:t>
        <w:tab/>
        <w:tab/>
        <w:tab/>
        <w:t xml:space="preserve">health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rtl w:val="0"/>
        </w:rPr>
        <w:t xml:space="preserve">consumer guide</w:t>
        <w:tab/>
        <w:tab/>
        <w:t xml:space="preserve">flashback/historical</w:t>
        <w:tab/>
        <w:t xml:space="preserve">science &amp; technology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TYPE</w:t>
        <w:tab/>
        <w:tab/>
        <w:tab/>
        <w:tab/>
        <w:tab/>
        <w:t xml:space="preserve">DESCRIPTION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u w:val="single"/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 1. commemorate anniversaries or turning points </w:t>
      </w:r>
    </w:p>
    <w:p w:rsidP="00000000" w:rsidRPr="00000000" w:rsidR="00000000" w:rsidDel="00000000" w:rsidRDefault="00000000">
      <w:pPr>
        <w:spacing w:lineRule="auto" w:after="0" w:line="240"/>
        <w:ind w:left="3600" w:firstLine="0"/>
        <w:contextualSpacing w:val="0"/>
      </w:pPr>
      <w:r w:rsidRPr="00000000" w:rsidR="00000000" w:rsidDel="00000000">
        <w:rPr>
          <w:sz w:val="28"/>
          <w:rtl w:val="0"/>
        </w:rPr>
        <w:t xml:space="preserve">in social, political or cultural development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u w:val="single"/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 2. reveals an individual’s character and lifestyle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u w:val="single"/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 3. inside views of events, issues, unusual </w:t>
      </w:r>
    </w:p>
    <w:p w:rsidP="00000000" w:rsidRPr="00000000" w:rsidR="00000000" w:rsidDel="00000000" w:rsidRDefault="00000000">
      <w:pPr>
        <w:spacing w:lineRule="auto" w:after="0" w:line="240"/>
        <w:ind w:left="3600" w:firstLine="0"/>
        <w:contextualSpacing w:val="0"/>
      </w:pPr>
      <w:r w:rsidRPr="00000000" w:rsidR="00000000" w:rsidDel="00000000">
        <w:rPr>
          <w:sz w:val="28"/>
          <w:rtl w:val="0"/>
        </w:rPr>
        <w:t xml:space="preserve">occupation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u w:val="single"/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 4. piece of in-depth reporting on a current news </w:t>
      </w:r>
    </w:p>
    <w:p w:rsidP="00000000" w:rsidRPr="00000000" w:rsidR="00000000" w:rsidDel="00000000" w:rsidRDefault="00000000">
      <w:pPr>
        <w:spacing w:lineRule="auto" w:after="0" w:line="240"/>
        <w:ind w:left="2880" w:firstLine="720"/>
        <w:contextualSpacing w:val="0"/>
      </w:pPr>
      <w:r w:rsidRPr="00000000" w:rsidR="00000000" w:rsidDel="00000000">
        <w:rPr>
          <w:sz w:val="28"/>
          <w:rtl w:val="0"/>
        </w:rPr>
        <w:t xml:space="preserve">event, usually hung on an “individual’s story” peg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u w:val="single"/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 5. discusses issues though the experiences of </w:t>
      </w:r>
    </w:p>
    <w:p w:rsidP="00000000" w:rsidRPr="00000000" w:rsidR="00000000" w:rsidDel="00000000" w:rsidRDefault="00000000">
      <w:pPr>
        <w:spacing w:lineRule="auto" w:after="0" w:line="240"/>
        <w:ind w:left="2880" w:firstLine="720"/>
        <w:contextualSpacing w:val="0"/>
      </w:pPr>
      <w:r w:rsidRPr="00000000" w:rsidR="00000000" w:rsidDel="00000000">
        <w:rPr>
          <w:sz w:val="28"/>
          <w:rtl w:val="0"/>
        </w:rPr>
        <w:t xml:space="preserve">another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u w:val="single"/>
          <w:rtl w:val="0"/>
        </w:rPr>
        <w:t xml:space="preserve"> </w:t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 6. tells readers where to find best food, clothing, </w:t>
      </w:r>
    </w:p>
    <w:p w:rsidP="00000000" w:rsidRPr="00000000" w:rsidR="00000000" w:rsidDel="00000000" w:rsidRDefault="00000000">
      <w:pPr>
        <w:spacing w:lineRule="auto" w:after="0" w:line="240"/>
        <w:ind w:left="2880" w:firstLine="720"/>
        <w:contextualSpacing w:val="0"/>
      </w:pPr>
      <w:r w:rsidRPr="00000000" w:rsidR="00000000" w:rsidDel="00000000">
        <w:rPr>
          <w:sz w:val="28"/>
          <w:rtl w:val="0"/>
        </w:rPr>
        <w:t xml:space="preserve">tech, music, etc.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u w:val="single"/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 7. covers what’s fresh and new and current </w:t>
      </w:r>
    </w:p>
    <w:p w:rsidP="00000000" w:rsidRPr="00000000" w:rsidR="00000000" w:rsidDel="00000000" w:rsidRDefault="00000000">
      <w:pPr>
        <w:spacing w:lineRule="auto" w:after="0" w:line="240"/>
        <w:ind w:left="2880" w:firstLine="720"/>
        <w:contextualSpacing w:val="0"/>
      </w:pPr>
      <w:r w:rsidRPr="00000000" w:rsidR="00000000" w:rsidDel="00000000">
        <w:rPr>
          <w:sz w:val="28"/>
          <w:rtl w:val="0"/>
        </w:rPr>
        <w:t xml:space="preserve">(e.g. fashion, pop culture, technology)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sz w:val="28"/>
          <w:u w:val="single"/>
          <w:rtl w:val="0"/>
        </w:rPr>
        <w:t xml:space="preserve"> </w:t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 8. explains how to do something or how </w:t>
      </w:r>
    </w:p>
    <w:p w:rsidP="00000000" w:rsidRPr="00000000" w:rsidR="00000000" w:rsidDel="00000000" w:rsidRDefault="00000000">
      <w:pPr>
        <w:spacing w:lineRule="auto" w:after="0" w:line="240"/>
        <w:ind w:left="3600" w:firstLine="0"/>
        <w:contextualSpacing w:val="0"/>
      </w:pPr>
      <w:bookmarkStart w:id="0" w:colFirst="0" w:name="h.gjdgxs" w:colLast="0"/>
      <w:bookmarkEnd w:id="0"/>
      <w:r w:rsidRPr="00000000" w:rsidR="00000000" w:rsidDel="00000000">
        <w:rPr>
          <w:sz w:val="28"/>
          <w:rtl w:val="0"/>
        </w:rPr>
        <w:t xml:space="preserve">something works; helps reader understand a process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160" w:line="259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3 - Feature types quiz.docx</dc:title>
</cp:coreProperties>
</file>