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Invasion of Privacy Law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i w:val="1"/>
          <w:sz w:val="20"/>
          <w:rtl w:val="0"/>
        </w:rPr>
        <w:t xml:space="preserve">703 807-1904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splc.org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4. Everyone has the right to simply be left </w:t>
      </w:r>
      <w:r w:rsidRPr="00000000" w:rsidR="00000000" w:rsidDel="00000000">
        <w:rPr>
          <w:i w:val="1"/>
          <w:sz w:val="20"/>
          <w:u w:val="single"/>
          <w:rtl w:val="0"/>
        </w:rPr>
        <w:t xml:space="preserve">alone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5. List the four types of invasion of privacy claims: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public disclosure of private and embarrassing facts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intrusion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false light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u w:val="single"/>
          <w:rtl w:val="0"/>
        </w:rPr>
        <w:t xml:space="preserve">misappropriation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7. The courts recognize we all need to have a place we can have a reasonable expectation of </w:t>
      </w:r>
      <w:r w:rsidRPr="00000000" w:rsidR="00000000" w:rsidDel="00000000">
        <w:rPr>
          <w:i w:val="1"/>
          <w:sz w:val="20"/>
          <w:u w:val="single"/>
          <w:rtl w:val="0"/>
        </w:rPr>
        <w:t xml:space="preserve">privacy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8. Information lawfully obtained from public records will rarely be considered </w:t>
      </w:r>
      <w:r w:rsidRPr="00000000" w:rsidR="00000000" w:rsidDel="00000000">
        <w:rPr>
          <w:i w:val="1"/>
          <w:sz w:val="20"/>
          <w:u w:val="single"/>
          <w:rtl w:val="0"/>
        </w:rPr>
        <w:t xml:space="preserve">private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9. In addition to the information being sufficiently private, it must also be </w:t>
      </w:r>
      <w:r w:rsidRPr="00000000" w:rsidR="00000000" w:rsidDel="00000000">
        <w:rPr>
          <w:i w:val="1"/>
          <w:sz w:val="20"/>
          <w:u w:val="single"/>
          <w:rtl w:val="0"/>
        </w:rPr>
        <w:t xml:space="preserve">sufficiently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i w:val="1"/>
          <w:sz w:val="20"/>
          <w:u w:val="single"/>
          <w:rtl w:val="0"/>
        </w:rPr>
        <w:t xml:space="preserve">intimate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10. The information would be offensive to a reasonable person -- or highly </w:t>
      </w:r>
      <w:r w:rsidRPr="00000000" w:rsidR="00000000" w:rsidDel="00000000">
        <w:rPr>
          <w:i w:val="1"/>
          <w:sz w:val="20"/>
          <w:u w:val="single"/>
          <w:rtl w:val="0"/>
        </w:rPr>
        <w:t xml:space="preserve">offensive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11. An example of information that might set off alarm bells include ____________________ or ______________________. </w:t>
      </w:r>
      <w:r w:rsidRPr="00000000" w:rsidR="00000000" w:rsidDel="00000000">
        <w:rPr>
          <w:i w:val="1"/>
          <w:sz w:val="20"/>
          <w:rtl w:val="0"/>
        </w:rPr>
        <w:t xml:space="preserve">Answers may include sexual conduct, medical/mental condition, addiction recovery, educational records.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14. </w:t>
      </w:r>
      <w:r w:rsidRPr="00000000" w:rsidR="00000000" w:rsidDel="00000000">
        <w:rPr>
          <w:i w:val="1"/>
          <w:sz w:val="20"/>
          <w:u w:val="single"/>
          <w:rtl w:val="0"/>
        </w:rPr>
        <w:t xml:space="preserve">Truth</w:t>
      </w:r>
      <w:r w:rsidRPr="00000000" w:rsidR="00000000" w:rsidDel="00000000">
        <w:rPr>
          <w:sz w:val="20"/>
          <w:rtl w:val="0"/>
        </w:rPr>
        <w:t xml:space="preserve"> is not a defense.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15. Primary defense in a IOP claim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newsworthiness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18. In addition to newsworthiness, </w:t>
      </w:r>
      <w:r w:rsidRPr="00000000" w:rsidR="00000000" w:rsidDel="00000000">
        <w:rPr>
          <w:i w:val="1"/>
          <w:sz w:val="20"/>
          <w:u w:val="single"/>
          <w:rtl w:val="0"/>
        </w:rPr>
        <w:t xml:space="preserve">consent</w:t>
      </w:r>
      <w:r w:rsidRPr="00000000" w:rsidR="00000000" w:rsidDel="00000000">
        <w:rPr>
          <w:sz w:val="20"/>
          <w:rtl w:val="0"/>
        </w:rPr>
        <w:t xml:space="preserve"> is another defense.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19. Privacy mythbuster 1: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u w:val="single"/>
          <w:rtl w:val="0"/>
        </w:rPr>
        <w:t xml:space="preserve">The law suggests that in most cases, high school students can provide valid consent.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20. Intrusion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going too far when gathering the news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21. For this claim, you do not need to </w:t>
      </w:r>
      <w:r w:rsidRPr="00000000" w:rsidR="00000000" w:rsidDel="00000000">
        <w:rPr>
          <w:i w:val="1"/>
          <w:sz w:val="20"/>
          <w:u w:val="single"/>
          <w:rtl w:val="0"/>
        </w:rPr>
        <w:t xml:space="preserve">publish</w:t>
      </w:r>
      <w:r w:rsidRPr="00000000" w:rsidR="00000000" w:rsidDel="00000000">
        <w:rPr>
          <w:sz w:val="20"/>
          <w:rtl w:val="0"/>
        </w:rPr>
        <w:t xml:space="preserve"> the information.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22. Intrusion violation occurs when a reporter gathers information in an area in which the source has a reasonable right to expect </w:t>
      </w:r>
      <w:r w:rsidRPr="00000000" w:rsidR="00000000" w:rsidDel="00000000">
        <w:rPr>
          <w:i w:val="1"/>
          <w:sz w:val="20"/>
          <w:u w:val="single"/>
          <w:rtl w:val="0"/>
        </w:rPr>
        <w:t xml:space="preserve">privacy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24. The general rule for intrusion is …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you can record and report what you see, hear without the help of special technologies if it’s in a public space.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27-30. Three most common types of intrusion are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trespass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secret surveillance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 </w:t>
      </w:r>
      <w:r w:rsidRPr="00000000" w:rsidR="00000000" w:rsidDel="00000000">
        <w:rPr>
          <w:i w:val="1"/>
          <w:sz w:val="20"/>
          <w:rtl w:val="0"/>
        </w:rPr>
        <w:t xml:space="preserve">misrepresentation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28. If you are asked to leave a “public space,” you must do so. However, you may </w:t>
      </w:r>
      <w:r w:rsidRPr="00000000" w:rsidR="00000000" w:rsidDel="00000000">
        <w:rPr>
          <w:i w:val="1"/>
          <w:sz w:val="20"/>
          <w:u w:val="single"/>
          <w:rtl w:val="0"/>
        </w:rPr>
        <w:t xml:space="preserve">keep/retain</w:t>
      </w:r>
      <w:r w:rsidRPr="00000000" w:rsidR="00000000" w:rsidDel="00000000">
        <w:rPr>
          <w:sz w:val="20"/>
          <w:rtl w:val="0"/>
        </w:rPr>
        <w:t xml:space="preserve"> your notes.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31. It’s important not to </w:t>
      </w:r>
      <w:r w:rsidRPr="00000000" w:rsidR="00000000" w:rsidDel="00000000">
        <w:rPr>
          <w:i w:val="1"/>
          <w:sz w:val="20"/>
          <w:u w:val="single"/>
          <w:rtl w:val="0"/>
        </w:rPr>
        <w:t xml:space="preserve">lie</w:t>
      </w:r>
      <w:r w:rsidRPr="00000000" w:rsidR="00000000" w:rsidDel="00000000">
        <w:rPr>
          <w:sz w:val="20"/>
          <w:rtl w:val="0"/>
        </w:rPr>
        <w:t xml:space="preserve"> or misrepresent yourself in order to gain access or consent.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Third Category: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False Light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32. False Light is portraying someone as something he or she </w:t>
      </w:r>
      <w:r w:rsidRPr="00000000" w:rsidR="00000000" w:rsidDel="00000000">
        <w:rPr>
          <w:i w:val="1"/>
          <w:sz w:val="20"/>
          <w:u w:val="single"/>
          <w:rtl w:val="0"/>
        </w:rPr>
        <w:t xml:space="preserve">is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i w:val="1"/>
          <w:sz w:val="20"/>
          <w:u w:val="single"/>
          <w:rtl w:val="0"/>
        </w:rPr>
        <w:t xml:space="preserve">not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33. This is not recognized in </w:t>
      </w:r>
      <w:r w:rsidRPr="00000000" w:rsidR="00000000" w:rsidDel="00000000">
        <w:rPr>
          <w:i w:val="1"/>
          <w:sz w:val="20"/>
          <w:u w:val="single"/>
          <w:rtl w:val="0"/>
        </w:rPr>
        <w:t xml:space="preserve">all</w:t>
      </w:r>
      <w:r w:rsidRPr="00000000" w:rsidR="00000000" w:rsidDel="00000000">
        <w:rPr>
          <w:sz w:val="20"/>
          <w:rtl w:val="0"/>
        </w:rPr>
        <w:t xml:space="preserve"> </w:t>
      </w:r>
      <w:r w:rsidRPr="00000000" w:rsidR="00000000" w:rsidDel="00000000">
        <w:rPr>
          <w:i w:val="1"/>
          <w:sz w:val="20"/>
          <w:u w:val="single"/>
          <w:rtl w:val="0"/>
        </w:rPr>
        <w:t xml:space="preserve">states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37. Misappropriation is …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unauthorized use of person’s name, photo, likeness, voice or endorsement to promote the sale of a commercial product or service.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38. The best defense in a misappropriation case is </w:t>
      </w:r>
      <w:r w:rsidRPr="00000000" w:rsidR="00000000" w:rsidDel="00000000">
        <w:rPr>
          <w:i w:val="1"/>
          <w:sz w:val="20"/>
          <w:u w:val="single"/>
          <w:rtl w:val="0"/>
        </w:rPr>
        <w:t xml:space="preserve">permission</w:t>
      </w:r>
      <w:r w:rsidRPr="00000000" w:rsidR="00000000" w:rsidDel="00000000">
        <w:rPr>
          <w:sz w:val="20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IOP Student Worksheet Answers.docx</dc:title>
</cp:coreProperties>
</file>