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ind w:left="4320" w:firstLine="0"/>
        <w:contextualSpacing w:val="0"/>
      </w:pPr>
      <w:r w:rsidDel="00000000" w:rsidR="00000000" w:rsidRPr="00000000">
        <w:rPr>
          <w:b w:val="1"/>
          <w:rtl w:val="0"/>
        </w:rPr>
        <w:tab/>
        <w:t xml:space="preserve">      </w:t>
      </w:r>
      <w:r w:rsidDel="00000000" w:rsidR="00000000" w:rsidRPr="00000000">
        <w:rPr>
          <w:rtl w:val="0"/>
        </w:rPr>
        <w:t xml:space="preserve">Name</w:t>
      </w:r>
      <w:r w:rsidDel="00000000" w:rsidR="00000000" w:rsidRPr="00000000">
        <w:rPr>
          <w:b w:val="1"/>
          <w:rtl w:val="0"/>
        </w:rPr>
        <w:t xml:space="preserve">  ________________________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Group 3 Staff Manual Quiz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True/False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 1. A staff editorial is an unsigned piece that appears on the opinion page and represents the majority opinion of the editorial board.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 2. A signed (bylined) opinion piece represents the opinion of the author only.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 3. Columns are never titled and are never about the same general topic even if they are published regularly.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 4. It’s not necessary to check the list of names for accuracy.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 5. Rumor, gossip or innuendo are okay to include in a story.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 6. The AP Stylebook, published by the advanced placement folks at College Board, to be consistent with our style.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 7. When an error merits correction, we will promptly publish it in a consistent section of the our publication.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 8. Political ads can be accepted, but the staff should make an effort to contact all people running to offer them an equal opportunity.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 9. This class/staff is a laboratory for journalism students designed to serve the total school community.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 10. Any full-length story will carry a byline.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 11. It’s okay to accept a free meal if you’re doing a food review at a local restaurant.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 12. We cover items based on their timeliness and avoid sensationalizing news.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 13. The editorial board is the decision making body for our staff.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 14. There are no job descriptions whatsoever for staff reporters.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 15. There is a hierarchy of staff management based on experience and quality of work.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 16. We have an obituary policy so that anyone who dies gets treated the same way as anyone else in our coverage.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 17. Editorials can commend and congratulate, criticize, expose or inform, persuade, and/or entertain.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 18. It acceptable to run ads on editorial and opinion pages.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 19. Cell phones in the classroom should only be used with permission for specific staff reasons.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 20. It’s okay to take a photo from the Internet and republish it.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 21. Voice recorders should be used whenever possible in addition to taking notes.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 22. There is a specific process for submitting a story for publication.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 23. You don’t need to keep a copy of your interview notes or the recording.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 24. The staff never uses social media for any coverage.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 25. Current events quizzes cover school/local, state, national and international news each week.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Make sure that all questions apply to your staff before you print and distribute.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KEY: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1. True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2. True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3. False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4. False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5. False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6. False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7. True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8. True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9. True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10. True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11. False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12. True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13. True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14. False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15. True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16. True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17. True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18. False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19. True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20. False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21. True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22. True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23. False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24. False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25. True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