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Quiz: Live Production Assessment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Which of the following are live production methods?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Streaming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Live to tape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Event production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Pre-produced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All of the above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List two scenarios that might be used for live production streaming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 broadcast, an event, entertainment, sports, service or memorial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Explain why a production team would choose to use live to tape?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no Internet available, projection not available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Explain the reasons to include the following on your live production checklist.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Check for reliable Internet.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If you’re streaming and it doesn’t work or is slow, cuts in and out, or has other problems, the audience will frustrated or will not be able to watch.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Have tripods for your cameras.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Camera shake is distracting and unprofessional.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 Have a power source.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battery could run out during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 Assess your audio setup.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 Create a publicity plan.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will the audience know the event will be streamed live? How will they know when, how to watch? Promoting in advance will generate a larger audience.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