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Sample of Weekly Story Pitch Form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Due by 9:00 p.m. on Sunday for the first week of new coverage cycle.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Staffer Last Name, First Name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Story Topic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Story Category (choose one)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student life</w:t>
        <w:tab/>
        <w:tab/>
        <w:t xml:space="preserve">academics</w:t>
        <w:tab/>
        <w:tab/>
        <w:t xml:space="preserve">clubs/organization </w:t>
        <w:tab/>
        <w:tab/>
        <w:t xml:space="preserve">sports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human interest/personality profile </w:t>
        <w:tab/>
        <w:t xml:space="preserve">editorial/opinion/column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Who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When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Where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Why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How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Tone/Mood/Emotional experience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Primary Interview Source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Secondary Interview Source #1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Secondary Interview Source #2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Suggested Story Format (choose one to two choices)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News Article (LQT format)</w:t>
        <w:tab/>
        <w:t xml:space="preserve">Feature Article (LQT or Xmas Tree format)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Editorial Article</w:t>
        <w:tab/>
        <w:tab/>
        <w:tab/>
        <w:t xml:space="preserve">Column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Infographic</w:t>
        <w:tab/>
        <w:tab/>
        <w:tab/>
        <w:t xml:space="preserve">Q&amp;A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Survey-Poll - Execution &amp; Summary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Photo Story</w:t>
        <w:tab/>
        <w:tab/>
        <w:tab/>
        <w:t xml:space="preserve">Multimedia - Video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Other ________________________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Story Publishing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Yearbook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Social Media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Newspaper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Broadcast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Website Publishing Deadline 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You set your web publishing date to ensure timeliness of the story.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Social Media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Live tweeting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Tweet once article published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Instagram storytelling photo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Facebook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SnapChat story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Post video clip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