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Section Editors: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Pages: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Page 1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Story A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400"/>
        <w:gridCol w:w="69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Story type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(circle)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Feature                     Review                               Other (explain)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Writer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Length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Visuals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Sidebar ideas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Other?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Story B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400"/>
        <w:gridCol w:w="69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Story type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(circle)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Feature                     Review                               Other (explain)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Writer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Length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Visuals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Sidebar ideas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Other?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Page 2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Story C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400"/>
        <w:gridCol w:w="69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Story type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(circle)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Feature                     Review                               Other (explain)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Writer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Length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Visuals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Sidebar ideas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Other?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Story D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400"/>
        <w:gridCol w:w="69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Story type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(circle)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Feature                     Review                               Other (explain)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Writer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Length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Visuals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Sidebar ideas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Other?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A&amp;E Section Planner.docx</dc:title>
</cp:coreProperties>
</file>