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b w:val="1"/>
          <w:rtl w:val="0"/>
        </w:rPr>
        <w:t xml:space="preserve">Developing an Equipment Checkout Procedure</w:t>
        <w:tab/>
        <w:tab/>
      </w:r>
      <w:r w:rsidRPr="00000000" w:rsidR="00000000" w:rsidDel="00000000">
        <w:rPr>
          <w:rtl w:val="0"/>
        </w:rPr>
        <w:t xml:space="preserve">Name: ________________________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i w:val="1"/>
          <w:rtl w:val="0"/>
        </w:rPr>
        <w:t xml:space="preserve">Before writing your own checkout procedures, answer the following brainstorming questions.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1. </w:t>
      </w:r>
      <w:r w:rsidRPr="00000000" w:rsidR="00000000" w:rsidDel="00000000">
        <w:rPr>
          <w:rtl w:val="0"/>
        </w:rPr>
        <w:t xml:space="preserve">What storage space is available in your classroom for storing and locking equipment?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2. Should cameras be stored with memory cards, batteries, and lenses already together, or should a photographer have to assemble everything when they check out?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3. How do you ensure that the batteries get charged and the memory cards get cleared?</w:t>
        <w:br w:type="textWrapping"/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4. What information does a sign-out sheet need to ask for?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5. How do you keep track of memory cards, batteries, lens caps, and all of the “little pieces” that tend to go missing with digital cameras?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b w:val="1"/>
          <w:rtl w:val="0"/>
        </w:rPr>
        <w:t xml:space="preserve">Use the following space to brainstorm what a sign-out sheet needs to look like: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tbl>
      <w:tblPr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9360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b w:val="1"/>
          <w:rtl w:val="0"/>
        </w:rPr>
        <w:t xml:space="preserve">Now, use the answers you provided on the following page to write a numbered procedure for how you think equipment should be checked out in our publications program: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480"/>
        <w:contextualSpacing w:val="0"/>
      </w:pPr>
      <w:r w:rsidRPr="00000000" w:rsidR="00000000" w:rsidDel="00000000">
        <w:rPr>
          <w:rtl w:val="0"/>
        </w:rPr>
        <w:tab/>
        <w:t xml:space="preserve">1.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480"/>
        <w:contextualSpacing w:val="0"/>
      </w:pPr>
      <w:r w:rsidRPr="00000000" w:rsidR="00000000" w:rsidDel="00000000">
        <w:rPr>
          <w:rtl w:val="0"/>
        </w:rPr>
        <w:tab/>
        <w:t xml:space="preserve">2.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480"/>
        <w:contextualSpacing w:val="0"/>
      </w:pPr>
      <w:r w:rsidRPr="00000000" w:rsidR="00000000" w:rsidDel="00000000">
        <w:rPr>
          <w:rtl w:val="0"/>
        </w:rPr>
        <w:tab/>
        <w:t xml:space="preserve">3.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480"/>
        <w:contextualSpacing w:val="0"/>
      </w:pPr>
      <w:r w:rsidRPr="00000000" w:rsidR="00000000" w:rsidDel="00000000">
        <w:rPr>
          <w:rtl w:val="0"/>
        </w:rPr>
        <w:tab/>
        <w:t xml:space="preserve">4.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480"/>
        <w:contextualSpacing w:val="0"/>
      </w:pPr>
      <w:r w:rsidRPr="00000000" w:rsidR="00000000" w:rsidDel="00000000">
        <w:rPr>
          <w:rtl w:val="0"/>
        </w:rPr>
        <w:tab/>
        <w:t xml:space="preserve">5.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480"/>
        <w:contextualSpacing w:val="0"/>
      </w:pPr>
      <w:r w:rsidRPr="00000000" w:rsidR="00000000" w:rsidDel="00000000">
        <w:rPr>
          <w:rtl w:val="0"/>
        </w:rPr>
        <w:tab/>
        <w:t xml:space="preserve">6.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480"/>
        <w:contextualSpacing w:val="0"/>
      </w:pPr>
      <w:r w:rsidRPr="00000000" w:rsidR="00000000" w:rsidDel="00000000">
        <w:rPr>
          <w:rtl w:val="0"/>
        </w:rPr>
        <w:tab/>
        <w:t xml:space="preserve">7.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480"/>
        <w:contextualSpacing w:val="0"/>
      </w:pPr>
      <w:r w:rsidRPr="00000000" w:rsidR="00000000" w:rsidDel="00000000">
        <w:rPr>
          <w:rtl w:val="0"/>
        </w:rPr>
        <w:tab/>
        <w:t xml:space="preserve">8.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480"/>
        <w:ind w:firstLine="720"/>
        <w:contextualSpacing w:val="0"/>
      </w:pPr>
      <w:r w:rsidRPr="00000000" w:rsidR="00000000" w:rsidDel="00000000">
        <w:rPr>
          <w:rtl w:val="0"/>
        </w:rPr>
        <w:t xml:space="preserve">9.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480"/>
        <w:ind w:firstLine="720"/>
        <w:contextualSpacing w:val="0"/>
      </w:pPr>
      <w:r w:rsidRPr="00000000" w:rsidR="00000000" w:rsidDel="00000000">
        <w:rPr>
          <w:rtl w:val="0"/>
        </w:rPr>
        <w:t xml:space="preserve">10.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b w:val="1"/>
          <w:rtl w:val="0"/>
        </w:rPr>
        <w:t xml:space="preserve">What do you think is the best way to communicate the checkout policy to other journalism students?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1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Developing an Equipment Checkout Procedure.docx</dc:title>
</cp:coreProperties>
</file>