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b w:val="1"/>
          <w:color w:val="3f3f3f"/>
          <w:sz w:val="20"/>
          <w:szCs w:val="20"/>
          <w:highlight w:val="white"/>
          <w:rtl w:val="0"/>
        </w:rPr>
        <w:t xml:space="preserve">Photography in Motion Homework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Directions: In order to practice skills related to photojournalism and motion, your task is to attend one event and shoot three motion-related photos on your own. Each photo should capture motion, but in different ways:</w:t>
      </w:r>
    </w:p>
    <w:p w:rsidR="00000000" w:rsidDel="00000000" w:rsidP="00000000" w:rsidRDefault="00000000" w:rsidRPr="00000000">
      <w:pPr>
        <w:widowControl w:val="0"/>
        <w:numPr>
          <w:ilvl w:val="0"/>
          <w:numId w:val="1"/>
        </w:numPr>
        <w:ind w:left="1440" w:hanging="360"/>
        <w:contextualSpacing w:val="1"/>
        <w:rPr>
          <w:sz w:val="20"/>
          <w:szCs w:val="20"/>
          <w:u w:val="none"/>
        </w:rPr>
      </w:pPr>
      <w:r w:rsidDel="00000000" w:rsidR="00000000" w:rsidRPr="00000000">
        <w:rPr>
          <w:sz w:val="20"/>
          <w:szCs w:val="20"/>
          <w:rtl w:val="0"/>
        </w:rPr>
        <w:t xml:space="preserve">For your first photo, capture a scene with lots of motion by freezing the entire image.</w:t>
      </w:r>
    </w:p>
    <w:p w:rsidR="00000000" w:rsidDel="00000000" w:rsidP="00000000" w:rsidRDefault="00000000" w:rsidRPr="00000000">
      <w:pPr>
        <w:widowControl w:val="0"/>
        <w:numPr>
          <w:ilvl w:val="0"/>
          <w:numId w:val="1"/>
        </w:numPr>
        <w:ind w:left="1440" w:hanging="360"/>
        <w:contextualSpacing w:val="1"/>
        <w:rPr>
          <w:sz w:val="20"/>
          <w:szCs w:val="20"/>
          <w:u w:val="none"/>
        </w:rPr>
      </w:pPr>
      <w:r w:rsidDel="00000000" w:rsidR="00000000" w:rsidRPr="00000000">
        <w:rPr>
          <w:sz w:val="20"/>
          <w:szCs w:val="20"/>
          <w:rtl w:val="0"/>
        </w:rPr>
        <w:t xml:space="preserve">For your second photo, capture a scene with some blurred motion happening.</w:t>
      </w:r>
    </w:p>
    <w:p w:rsidR="00000000" w:rsidDel="00000000" w:rsidP="00000000" w:rsidRDefault="00000000" w:rsidRPr="00000000">
      <w:pPr>
        <w:widowControl w:val="0"/>
        <w:numPr>
          <w:ilvl w:val="0"/>
          <w:numId w:val="1"/>
        </w:numPr>
        <w:ind w:left="1440" w:hanging="360"/>
        <w:contextualSpacing w:val="1"/>
        <w:rPr>
          <w:sz w:val="20"/>
          <w:szCs w:val="20"/>
          <w:u w:val="none"/>
        </w:rPr>
      </w:pPr>
      <w:r w:rsidDel="00000000" w:rsidR="00000000" w:rsidRPr="00000000">
        <w:rPr>
          <w:sz w:val="20"/>
          <w:szCs w:val="20"/>
          <w:rtl w:val="0"/>
        </w:rPr>
        <w:t xml:space="preserve">For your third photo, capture motion using the panning technique.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Then, write a short paragraph in which you evaluate the strengths and weaknesses of each image.  Discuss what you tried to accomplish in your photos and how well you think the photos turned out.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Deadline: 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Submit via: 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f3f3f"/>
          <w:sz w:val="20"/>
          <w:szCs w:val="20"/>
          <w:highlight w:val="white"/>
          <w:rtl w:val="0"/>
        </w:rPr>
        <w:t xml:space="preserve">Photography in Motion Rubric</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2.5"/>
        <w:gridCol w:w="1882.5"/>
        <w:gridCol w:w="2100"/>
        <w:gridCol w:w="2040"/>
        <w:gridCol w:w="1455"/>
        <w:tblGridChange w:id="0">
          <w:tblGrid>
            <w:gridCol w:w="1882.5"/>
            <w:gridCol w:w="1882.5"/>
            <w:gridCol w:w="2100"/>
            <w:gridCol w:w="2040"/>
            <w:gridCol w:w="14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sz w:val="20"/>
                <w:szCs w:val="20"/>
                <w:rtl w:val="0"/>
              </w:rPr>
              <w:t xml:space="preserve">Exemplary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sz w:val="20"/>
                <w:szCs w:val="20"/>
                <w:rtl w:val="0"/>
              </w:rPr>
              <w:t xml:space="preserve">Proficient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sz w:val="20"/>
                <w:szCs w:val="20"/>
                <w:rtl w:val="0"/>
              </w:rPr>
              <w:t xml:space="preserve">Below Standard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Frozen motion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Photo captures a unique storytelling moment by freezing motion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Photo somewhat effectively captures a moment and freezes motion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Photo is missing or doesn’t communicate motion; does not attempt to freeze motion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Blurred motion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Photo effectively captures a unique storytelling moment by blurring motion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Photo somewhat effectively captures a moment and blurs motion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Photo is missing or doesn’t communicate motion; does not attempt to blur motion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Panning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Photo effectively uses panning technique to freeze movement while blurring stationary objects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Photo clearly attempts the use of the panning technique but may fall short of successfully accomplishing the effect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Photo is missing or doesn’t communicate motion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Written explanation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Explanation is thorough and explains student’s experience, process and reflection of the assignment; written part is error-free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Explanation somewhat explains student’s process and experience but may be done hastily or with errors in mechanics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Explanation is not submitted or does not attempt to explain student’s experience, reflection or process; significant errors in mechanics exist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___/ 20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