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434343"/>
          <w:rtl w:val="0"/>
        </w:rPr>
        <w:t xml:space="preserve">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Categories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Use of HTML codes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Wrote 1-2 lines of HTML codes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Wrote 3-4 lines of HTML codes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Wrote 5-6 lines of HTML codes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Content from their personal web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Web page has three or more errors in grammar or punctuation.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Web page has three or fewer errors in grammar or punctuation.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Web page is free from grammatical errors and uses correct punctuation.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Variety of formats (Use of headlines, color, bold, italics)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Variety of formats (Uses 1-2 styles)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Variety of formats (Uses 3-4 styles)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Variety of formats (Includes all styles headlines, color, bold, italics, underline)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434343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color w:val="434343"/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practice rubric.docx</dc:title>
</cp:coreProperties>
</file>