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Student notes for Student Press Law Center’s Media Law Presentation: Libel Law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SPLC’s phone number: </w:t>
      </w:r>
      <w:r w:rsidRPr="00000000" w:rsidR="00000000" w:rsidDel="00000000">
        <w:rPr>
          <w:i w:val="1"/>
          <w:sz w:val="20"/>
          <w:rtl w:val="0"/>
        </w:rPr>
        <w:t xml:space="preserve">703 807-1904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SPLC’s website:</w:t>
      </w:r>
      <w:r w:rsidRPr="00000000" w:rsidR="00000000" w:rsidDel="00000000">
        <w:rPr>
          <w:i w:val="1"/>
          <w:sz w:val="20"/>
          <w:rtl w:val="0"/>
        </w:rPr>
        <w:t xml:space="preserve"> splc.org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7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Libel is publication of a false statement of </w:t>
      </w:r>
      <w:r w:rsidRPr="00000000" w:rsidR="00000000" w:rsidDel="00000000">
        <w:rPr>
          <w:i w:val="1"/>
          <w:sz w:val="20"/>
          <w:u w:val="single"/>
          <w:rtl w:val="0"/>
        </w:rPr>
        <w:t xml:space="preserve">fact</w:t>
      </w:r>
      <w:r w:rsidRPr="00000000" w:rsidR="00000000" w:rsidDel="00000000">
        <w:rPr>
          <w:sz w:val="20"/>
          <w:rtl w:val="0"/>
        </w:rPr>
        <w:t xml:space="preserve"> that seriously </w:t>
      </w:r>
      <w:r w:rsidRPr="00000000" w:rsidR="00000000" w:rsidDel="00000000">
        <w:rPr>
          <w:i w:val="1"/>
          <w:sz w:val="20"/>
          <w:u w:val="single"/>
          <w:rtl w:val="0"/>
        </w:rPr>
        <w:t xml:space="preserve">harms</w:t>
      </w:r>
      <w:r w:rsidRPr="00000000" w:rsidR="00000000" w:rsidDel="00000000">
        <w:rPr>
          <w:sz w:val="20"/>
          <w:rtl w:val="0"/>
        </w:rPr>
        <w:t xml:space="preserve"> someone’s reputation.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8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Printed defamation is </w:t>
      </w:r>
      <w:r w:rsidRPr="00000000" w:rsidR="00000000" w:rsidDel="00000000">
        <w:rPr>
          <w:i w:val="1"/>
          <w:sz w:val="20"/>
          <w:u w:val="single"/>
          <w:rtl w:val="0"/>
        </w:rPr>
        <w:t xml:space="preserve">libel</w:t>
      </w:r>
      <w:r w:rsidRPr="00000000" w:rsidR="00000000" w:rsidDel="00000000">
        <w:rPr>
          <w:sz w:val="20"/>
          <w:rtl w:val="0"/>
        </w:rPr>
        <w:t xml:space="preserve"> (TV broadcasts usually qualify as libel too.)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Spoken defamation is </w:t>
      </w:r>
      <w:r w:rsidRPr="00000000" w:rsidR="00000000" w:rsidDel="00000000">
        <w:rPr>
          <w:i w:val="1"/>
          <w:sz w:val="20"/>
          <w:u w:val="single"/>
          <w:rtl w:val="0"/>
        </w:rPr>
        <w:t xml:space="preserve">slander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11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First thing person must show is that the libelous statement has been </w:t>
      </w:r>
      <w:r w:rsidRPr="00000000" w:rsidR="00000000" w:rsidDel="00000000">
        <w:rPr>
          <w:i w:val="1"/>
          <w:sz w:val="20"/>
          <w:u w:val="single"/>
          <w:rtl w:val="0"/>
        </w:rPr>
        <w:t xml:space="preserve">published</w:t>
      </w:r>
      <w:r w:rsidRPr="00000000" w:rsidR="00000000" w:rsidDel="00000000">
        <w:rPr>
          <w:i w:val="1"/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12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Publication is broadly defined, and it can occur almost anywhere. Name three places other than an article in which libel could appear: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i w:val="1"/>
          <w:sz w:val="20"/>
          <w:rtl w:val="0"/>
        </w:rPr>
        <w:t xml:space="preserve">• answers could include: articles, headlines, captions, ads, promotional materials, cartoons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13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MythBuster 1: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Yes, you are responsible for published statements or material created by others – even if it comes from </w:t>
      </w:r>
      <w:r w:rsidRPr="00000000" w:rsidR="00000000" w:rsidDel="00000000">
        <w:rPr>
          <w:i w:val="1"/>
          <w:sz w:val="20"/>
          <w:u w:val="single"/>
          <w:rtl w:val="0"/>
        </w:rPr>
        <w:t xml:space="preserve">a third party</w:t>
      </w:r>
      <w:r w:rsidRPr="00000000" w:rsidR="00000000" w:rsidDel="00000000">
        <w:rPr>
          <w:i w:val="1"/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14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List four common places that could contain potentially libelous “fact” statements: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sz w:val="20"/>
          <w:rtl w:val="0"/>
        </w:rPr>
        <w:t xml:space="preserve">• answers could include: letters to the editor, willans and epitaphs, quotes, guest columns, editorials, classified ads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15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Publication of a false statement of act that seriously harms </w:t>
      </w:r>
      <w:r w:rsidRPr="00000000" w:rsidR="00000000" w:rsidDel="00000000">
        <w:rPr>
          <w:i w:val="1"/>
          <w:sz w:val="20"/>
          <w:u w:val="single"/>
          <w:rtl w:val="0"/>
        </w:rPr>
        <w:t xml:space="preserve">someone’s</w:t>
      </w:r>
      <w:r w:rsidRPr="00000000" w:rsidR="00000000" w:rsidDel="00000000">
        <w:rPr>
          <w:sz w:val="20"/>
          <w:rtl w:val="0"/>
        </w:rPr>
        <w:t xml:space="preserve"> reputation.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16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You can </w:t>
      </w:r>
      <w:r w:rsidRPr="00000000" w:rsidR="00000000" w:rsidDel="00000000">
        <w:rPr>
          <w:i w:val="1"/>
          <w:sz w:val="20"/>
          <w:u w:val="single"/>
          <w:rtl w:val="0"/>
        </w:rPr>
        <w:t xml:space="preserve">identify</w:t>
      </w:r>
      <w:r w:rsidRPr="00000000" w:rsidR="00000000" w:rsidDel="00000000">
        <w:rPr>
          <w:sz w:val="20"/>
          <w:rtl w:val="0"/>
        </w:rPr>
        <w:t xml:space="preserve"> the person by description.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21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If no “identification” of the individual is made, then a person cannot successfully sue for </w:t>
      </w:r>
      <w:r w:rsidRPr="00000000" w:rsidR="00000000" w:rsidDel="00000000">
        <w:rPr>
          <w:i w:val="1"/>
          <w:sz w:val="20"/>
          <w:u w:val="single"/>
          <w:rtl w:val="0"/>
        </w:rPr>
        <w:t xml:space="preserve">libel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22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sz w:val="20"/>
          <w:u w:val="single"/>
          <w:rtl w:val="0"/>
        </w:rPr>
        <w:t xml:space="preserve">Truth</w:t>
      </w:r>
      <w:r w:rsidRPr="00000000" w:rsidR="00000000" w:rsidDel="00000000">
        <w:rPr>
          <w:sz w:val="20"/>
          <w:rtl w:val="0"/>
        </w:rPr>
        <w:t xml:space="preserve"> is an absolute defense to a libel claim.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27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Statements of “pure” </w:t>
      </w:r>
      <w:r w:rsidRPr="00000000" w:rsidR="00000000" w:rsidDel="00000000">
        <w:rPr>
          <w:i w:val="1"/>
          <w:sz w:val="20"/>
          <w:u w:val="single"/>
          <w:rtl w:val="0"/>
        </w:rPr>
        <w:t xml:space="preserve">opinion</w:t>
      </w:r>
      <w:r w:rsidRPr="00000000" w:rsidR="00000000" w:rsidDel="00000000">
        <w:rPr>
          <w:sz w:val="20"/>
          <w:rtl w:val="0"/>
        </w:rPr>
        <w:t xml:space="preserve"> cannot be libelous.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28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A mix of “fact” and “opinion” </w:t>
      </w:r>
      <w:r w:rsidRPr="00000000" w:rsidR="00000000" w:rsidDel="00000000">
        <w:rPr>
          <w:i w:val="1"/>
          <w:sz w:val="20"/>
          <w:u w:val="single"/>
          <w:rtl w:val="0"/>
        </w:rPr>
        <w:t xml:space="preserve">can </w:t>
      </w:r>
      <w:r w:rsidRPr="00000000" w:rsidR="00000000" w:rsidDel="00000000">
        <w:rPr>
          <w:sz w:val="20"/>
          <w:rtl w:val="0"/>
        </w:rPr>
        <w:t xml:space="preserve">be libelous.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30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Humor is not necessarily the same as “opinion” and doesn’t have blanket protection from lawsuits, so </w:t>
      </w:r>
      <w:r w:rsidRPr="00000000" w:rsidR="00000000" w:rsidDel="00000000">
        <w:rPr>
          <w:i w:val="1"/>
          <w:sz w:val="20"/>
          <w:u w:val="single"/>
          <w:rtl w:val="0"/>
        </w:rPr>
        <w:t xml:space="preserve">April Fool’s issues</w:t>
      </w:r>
      <w:r w:rsidRPr="00000000" w:rsidR="00000000" w:rsidDel="00000000">
        <w:rPr>
          <w:sz w:val="20"/>
          <w:rtl w:val="0"/>
        </w:rPr>
        <w:t xml:space="preserve">,</w:t>
      </w:r>
      <w:r w:rsidRPr="00000000" w:rsidR="00000000" w:rsidDel="00000000">
        <w:rPr>
          <w:i w:val="1"/>
          <w:sz w:val="20"/>
          <w:u w:val="single"/>
          <w:rtl w:val="0"/>
        </w:rPr>
        <w:t xml:space="preserve"> spoof articles </w:t>
      </w:r>
      <w:r w:rsidRPr="00000000" w:rsidR="00000000" w:rsidDel="00000000">
        <w:rPr>
          <w:sz w:val="20"/>
          <w:rtl w:val="0"/>
        </w:rPr>
        <w:t xml:space="preserve">and</w:t>
      </w:r>
      <w:r w:rsidRPr="00000000" w:rsidR="00000000" w:rsidDel="00000000">
        <w:rPr>
          <w:i w:val="1"/>
          <w:sz w:val="20"/>
          <w:u w:val="single"/>
          <w:rtl w:val="0"/>
        </w:rPr>
        <w:t xml:space="preserve"> other satirical material</w:t>
      </w:r>
      <w:r w:rsidRPr="00000000" w:rsidR="00000000" w:rsidDel="00000000">
        <w:rPr>
          <w:sz w:val="20"/>
          <w:rtl w:val="0"/>
        </w:rPr>
        <w:t xml:space="preserve"> occasionally prompt threats of libel or other lawsuits by individuals.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The person suing for libel must show the false statement caused serious harm to their </w:t>
      </w:r>
      <w:r w:rsidRPr="00000000" w:rsidR="00000000" w:rsidDel="00000000">
        <w:rPr>
          <w:i w:val="1"/>
          <w:sz w:val="20"/>
          <w:u w:val="single"/>
          <w:rtl w:val="0"/>
        </w:rPr>
        <w:t xml:space="preserve">reputation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35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Red flag statements include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  <w:r w:rsidRPr="00000000" w:rsidR="00000000" w:rsidDel="00000000">
        <w:rPr>
          <w:i w:val="1"/>
          <w:sz w:val="20"/>
          <w:rtl w:val="0"/>
        </w:rPr>
        <w:t xml:space="preserve"> accusations of illegal conduct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charges of sexual misconduct or promiscuity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attack person’s honesty and integrity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Negative statements about grades or academic ability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statements of racial, religious or ethnic bigotry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charges that question financial stability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statements that affect a person’s ability to engage in his business or trade or profession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37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Review: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Statement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must be published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u w:val="single"/>
          <w:rtl w:val="0"/>
        </w:rPr>
        <w:t xml:space="preserve">identifies </w:t>
      </w:r>
      <w:r w:rsidRPr="00000000" w:rsidR="00000000" w:rsidDel="00000000">
        <w:rPr>
          <w:sz w:val="20"/>
          <w:rtl w:val="0"/>
        </w:rPr>
        <w:t xml:space="preserve"> an individual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is </w:t>
      </w:r>
      <w:r w:rsidRPr="00000000" w:rsidR="00000000" w:rsidDel="00000000">
        <w:rPr>
          <w:i w:val="1"/>
          <w:sz w:val="20"/>
          <w:u w:val="single"/>
          <w:rtl w:val="0"/>
        </w:rPr>
        <w:t xml:space="preserve">false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asserts a </w:t>
      </w:r>
      <w:r w:rsidRPr="00000000" w:rsidR="00000000" w:rsidDel="00000000">
        <w:rPr>
          <w:i w:val="1"/>
          <w:sz w:val="20"/>
          <w:u w:val="single"/>
          <w:rtl w:val="0"/>
        </w:rPr>
        <w:t xml:space="preserve">fact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causes </w:t>
      </w:r>
      <w:r w:rsidRPr="00000000" w:rsidR="00000000" w:rsidDel="00000000">
        <w:rPr>
          <w:i w:val="1"/>
          <w:sz w:val="20"/>
          <w:u w:val="single"/>
          <w:rtl w:val="0"/>
        </w:rPr>
        <w:t xml:space="preserve">serious harm to a reputation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In order to successfully sue for libel all the criteria from the this slide must be met and 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38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The person suing for libel must show that the </w:t>
      </w:r>
      <w:r w:rsidRPr="00000000" w:rsidR="00000000" w:rsidDel="00000000">
        <w:rPr>
          <w:i w:val="1"/>
          <w:sz w:val="20"/>
          <w:u w:val="single"/>
          <w:rtl w:val="0"/>
        </w:rPr>
        <w:t xml:space="preserve">journalist </w:t>
      </w:r>
      <w:r w:rsidRPr="00000000" w:rsidR="00000000" w:rsidDel="00000000">
        <w:rPr>
          <w:sz w:val="20"/>
          <w:rtl w:val="0"/>
        </w:rPr>
        <w:t xml:space="preserve"> acted </w:t>
      </w:r>
      <w:r w:rsidRPr="00000000" w:rsidR="00000000" w:rsidDel="00000000">
        <w:rPr>
          <w:i w:val="1"/>
          <w:sz w:val="20"/>
          <w:u w:val="single"/>
          <w:rtl w:val="0"/>
        </w:rPr>
        <w:t xml:space="preserve">unreasonably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40-42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Name five ways a reporter ensures they are acting reasonably.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trustworthy sources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take accurate notes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documents, documents, documents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rigorous in language choice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talk to all sides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45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Never publish a story if </w:t>
      </w:r>
      <w:r w:rsidRPr="00000000" w:rsidR="00000000" w:rsidDel="00000000">
        <w:rPr>
          <w:sz w:val="20"/>
          <w:u w:val="single"/>
          <w:rtl w:val="0"/>
        </w:rPr>
        <w:t xml:space="preserve">you</w:t>
      </w:r>
      <w:r w:rsidRPr="00000000" w:rsidR="00000000" w:rsidDel="00000000">
        <w:rPr>
          <w:sz w:val="20"/>
          <w:rtl w:val="0"/>
        </w:rPr>
        <w:t xml:space="preserve"> doubt its truth. Report what you know and explain to readers how you know it.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Libel Student Worksheet Answers.docx</dc:title>
</cp:coreProperties>
</file>