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62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Reasons newspapers have editorials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3120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Editorials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Columns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Both editorials and columns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Types of Editorials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3120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Types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Examples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Argument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Criticism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Commendation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Explanation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Notes.docx</dc:title>
</cp:coreProperties>
</file>