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76"/>
        <w:contextualSpacing w:val="0"/>
        <w:rPr/>
      </w:pPr>
      <w:r w:rsidRPr="00000000" w:rsidR="00000000" w:rsidDel="00000000">
        <w:rPr>
          <w:b w:val="1"/>
          <w:rtl w:val="0"/>
        </w:rPr>
        <w:t xml:space="preserve">Sample Editing Prompt</w:t>
      </w:r>
      <w:r w:rsidRPr="00000000" w:rsidR="00000000" w:rsidDel="00000000">
        <w:rPr>
          <w:rtl w:val="0"/>
        </w:rPr>
      </w:r>
    </w:p>
    <w:p w:rsidP="00000000" w:rsidRPr="00000000" w:rsidR="00000000" w:rsidDel="00000000" w:rsidRDefault="00000000">
      <w:pPr>
        <w:widowControl w:val="0"/>
        <w:spacing w:lineRule="auto" w:line="276"/>
        <w:contextualSpacing w:val="0"/>
        <w:rPr/>
      </w:pPr>
      <w:r w:rsidRPr="00000000" w:rsidR="00000000" w:rsidDel="00000000">
        <w:rPr>
          <w:rtl w:val="0"/>
        </w:rPr>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The Sun Valley county Board meeting conduccted the followwing business at it’s meeing on Janry 10</w:t>
      </w:r>
      <w:r w:rsidRPr="00000000" w:rsidR="00000000" w:rsidDel="00000000">
        <w:rPr>
          <w:vertAlign w:val="superscript"/>
          <w:rtl w:val="0"/>
        </w:rPr>
        <w:t xml:space="preserve">th</w:t>
      </w:r>
      <w:r w:rsidRPr="00000000" w:rsidR="00000000" w:rsidDel="00000000">
        <w:rPr>
          <w:rtl w:val="0"/>
        </w:rPr>
        <w:t xml:space="preserve">, in the County courthouse building.</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The taking of attendance showed at all twenty six board embomers were present.</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Placed on file the signed contract by Mr. Andrew Edmonds who begins work this coming Tuesday as the Sun Valley Count Baord administrator.</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The board officially approved claims for work compelted on the administrators’ office which is located on the 3</w:t>
      </w:r>
      <w:r w:rsidRPr="00000000" w:rsidR="00000000" w:rsidDel="00000000">
        <w:rPr>
          <w:vertAlign w:val="superscript"/>
          <w:rtl w:val="0"/>
        </w:rPr>
        <w:t xml:space="preserve">rd</w:t>
      </w:r>
      <w:r w:rsidRPr="00000000" w:rsidR="00000000" w:rsidDel="00000000">
        <w:rPr>
          <w:rtl w:val="0"/>
        </w:rPr>
        <w:t xml:space="preserve"> floor of the courthouse next to the corener and the probation officer’s offices.</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The board approved a motion to set the salary of $71 dollars for the Healthview Nursing Home Administrator Sharon Smith. Board members jan Adams and Jim Lanney voted against the motion.</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Approved a three point five% pay raise for part time employees in the sheiffs office. </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The Sun Valley County board appointed an ad hoc committee of Rich Mason, Karen Warrens, Larry manggy, and Mary Weekers to look at future expenses at the county owned Healthview Nursing home facility. The committee would meet at 5 PM the last Thursday of each month at the courthouses.</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The Sun Valley county board appointed embers Chuck transil, Robert Cook, and Mary Enters to an all new technology committee for county review.</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The board also heard from Insurance Committee Chair DeAnn Jones. The county had $302,759 dollars in claims for the last twelve months compared to $509,890 dollars during the same period a year before that. Blue cross is county insurance.</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Approved several public health fee increases including late fees for those not getting licenses on time and exempting food pantires from licensing fees.</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Approved the purcharse of forty three new voting machines at a cost of 349,000 dollars. The County will be reimbursed for $200,000 dollars of the cost by the State Booard of elelctions. The new machines are able to provide accessibility for disabled people. The Sun Valley county Board will also be looking into grants for possible reimbursement for the remaining costs as well.</w:t>
      </w:r>
    </w:p>
    <w:p w:rsidP="00000000" w:rsidRPr="00000000" w:rsidR="00000000" w:rsidDel="00000000" w:rsidRDefault="00000000">
      <w:pPr>
        <w:widowControl w:val="0"/>
        <w:spacing w:lineRule="auto" w:line="480"/>
        <w:ind w:firstLine="720"/>
        <w:contextualSpacing w:val="0"/>
      </w:pPr>
      <w:r w:rsidRPr="00000000" w:rsidR="00000000" w:rsidDel="00000000">
        <w:rPr>
          <w:rtl w:val="0"/>
        </w:rPr>
        <w:t xml:space="preserve">The next meeting will be Thursday January 27, 2014.</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line="480"/>
        <w:ind w:firstLine="72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rPr/>
      </w:pPr>
      <w:r w:rsidRPr="00000000" w:rsidR="00000000" w:rsidDel="00000000">
        <w:rPr>
          <w:b w:val="1"/>
          <w:rtl w:val="0"/>
        </w:rPr>
        <w:t xml:space="preserve">Possible revisions and AP style corrections:</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The Sun Valley County Board conducted its meeting on January 10 at the County Courthouse with all 26 board members in attendance.</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The board acted on a number of agenda items:  first, they filed  Andrew Edmond’s signed contract. Edmonds, the incoming Sun Valley county Board Administrator, will begin work on Tuesday.</w:t>
      </w:r>
      <w:r w:rsidRPr="00000000" w:rsidR="00000000" w:rsidDel="00000000">
        <w:rPr>
          <w:rtl w:val="0"/>
        </w:rPr>
      </w:r>
    </w:p>
    <w:p w:rsidP="00000000" w:rsidRPr="00000000" w:rsidR="00000000" w:rsidDel="00000000" w:rsidRDefault="00000000">
      <w:pPr>
        <w:widowControl w:val="0"/>
        <w:spacing w:lineRule="auto" w:line="480"/>
        <w:contextualSpacing w:val="0"/>
        <w:rPr/>
      </w:pPr>
      <w:r w:rsidRPr="00000000" w:rsidR="00000000" w:rsidDel="00000000">
        <w:rPr>
          <w:rtl w:val="0"/>
        </w:rPr>
        <w:t xml:space="preserve">Second, the board officially approved claims for work completed on administrators’ offices, located on the third floor of the courthouse next to the coroner and the probation officer’s offices. </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Next on the agenda, they approved a motion to set the salary of $71,000 of the Healthview Nursing Home Administrator, Sharon Smith. Board members Jan Adams and Jim Lanney voted against the motion. The board appointed an ad hoc committee comprised of Rich Mason, Karen Warrens, Larry Manggy and Mary Weekers to look at future expenses at the county owned Healthview Nursing home facility. The committee will meet at 5 p.m. on the last Thursday of each month at the courthouse.</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The board heard from Insurance Committee Chair DeAnn Jones. She explained that the county has had $302,759 in claims from the county’s insurance provider, Blue Cross, for the last 12 months. This is in comparison to the $509,890 during the same period the year before. They then approved several budgetary items:  a 3.5 percent pay raise for part time employees in the sheriff’s office as well as approving of several public health fee increases including late fees for those not getting licenses submitted on time, while they exempted food pantries from licensing fees and </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The Sun Valley county board appointed members Chuck Transil, Robert Cook and Mary Enters to a new committee to review the county’s technology. They approved the purchase of 43 new voting machines at a cost of $349,000. The County will be reimbursed for $200,000 of the cost by the State Board of Elections. The new machines will provide better accessibility for disabled people. The Sun Valley County board will also be looking into grants for possible reimbursement for the remaining costs.</w:t>
      </w:r>
    </w:p>
    <w:p w:rsidP="00000000" w:rsidRPr="00000000" w:rsidR="00000000" w:rsidDel="00000000" w:rsidRDefault="00000000">
      <w:pPr>
        <w:widowControl w:val="0"/>
        <w:spacing w:lineRule="auto" w:line="480"/>
        <w:ind w:firstLine="720"/>
        <w:contextualSpacing w:val="0"/>
        <w:rPr/>
      </w:pPr>
      <w:r w:rsidRPr="00000000" w:rsidR="00000000" w:rsidDel="00000000">
        <w:rPr>
          <w:rtl w:val="0"/>
        </w:rPr>
        <w:t xml:space="preserve">The next meeting has been scheduled for Thurs., Jan. 27.</w:t>
      </w:r>
      <w:r w:rsidRPr="00000000" w:rsidR="00000000" w:rsidDel="00000000">
        <w:rPr>
          <w:b w:val="1"/>
          <w:rtl w:val="0"/>
        </w:rPr>
        <w:t xml:space="preserve"> </w:t>
      </w:r>
    </w:p>
    <w:p w:rsidP="00000000" w:rsidRPr="00000000" w:rsidR="00000000" w:rsidDel="00000000" w:rsidRDefault="00000000">
      <w:pPr>
        <w:widowControl w:val="0"/>
        <w:spacing w:lineRule="auto" w:line="480"/>
        <w:ind w:firstLine="72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Prompt.docx</dc:title>
</cp:coreProperties>
</file>