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7EC9" w:rsidRDefault="002F6F40">
      <w:pPr>
        <w:widowControl w:val="0"/>
      </w:pPr>
      <w:r>
        <w:rPr>
          <w:b/>
        </w:rPr>
        <w:t>Name: _________________________________</w:t>
      </w:r>
      <w:r>
        <w:rPr>
          <w:b/>
        </w:rPr>
        <w:tab/>
        <w:t>Date: _____________________________</w:t>
      </w:r>
    </w:p>
    <w:p w:rsidR="00747EC9" w:rsidRDefault="00747EC9">
      <w:pPr>
        <w:widowControl w:val="0"/>
      </w:pPr>
    </w:p>
    <w:p w:rsidR="00747EC9" w:rsidRDefault="002F6F40">
      <w:pPr>
        <w:widowControl w:val="0"/>
        <w:jc w:val="center"/>
      </w:pPr>
      <w:r>
        <w:rPr>
          <w:b/>
        </w:rPr>
        <w:t>Assignment: Entrepreneurship Investigation</w:t>
      </w:r>
    </w:p>
    <w:p w:rsidR="00747EC9" w:rsidRDefault="00747EC9">
      <w:pPr>
        <w:widowControl w:val="0"/>
        <w:jc w:val="center"/>
      </w:pPr>
    </w:p>
    <w:p w:rsidR="00747EC9" w:rsidRDefault="002F6F40">
      <w:pPr>
        <w:widowControl w:val="0"/>
      </w:pPr>
      <w:r>
        <w:rPr>
          <w:i/>
        </w:rPr>
        <w:t>Directions:</w:t>
      </w:r>
      <w:r>
        <w:t xml:space="preserve"> Conduct an online investigation to find examples of how professional media organizations use one of the seven types of entrepreneurship. Then, create a mini-poster to </w:t>
      </w:r>
      <w:proofErr w:type="gramStart"/>
      <w:r>
        <w:t>showcase</w:t>
      </w:r>
      <w:proofErr w:type="gramEnd"/>
      <w:r>
        <w:t xml:space="preserve"> professional examples and suggest how a high school journalism program might ad</w:t>
      </w:r>
      <w:r>
        <w:t>apt them for their own purposes. Finally, present your findings to the class.</w:t>
      </w:r>
    </w:p>
    <w:p w:rsidR="00747EC9" w:rsidRDefault="00747EC9">
      <w:pPr>
        <w:widowControl w:val="0"/>
      </w:pPr>
    </w:p>
    <w:p w:rsidR="00747EC9" w:rsidRDefault="002F6F40">
      <w:pPr>
        <w:widowControl w:val="0"/>
      </w:pPr>
      <w:r>
        <w:rPr>
          <w:i/>
        </w:rPr>
        <w:t>Day 1</w:t>
      </w: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>Form a group of 2-4 and either select one of the entrepreneurship types to investigate or ask your teacher which type to investigate.</w:t>
      </w:r>
    </w:p>
    <w:p w:rsidR="00747EC9" w:rsidRDefault="00747EC9">
      <w:pPr>
        <w:widowControl w:val="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>Conduct an Internet investigation to</w:t>
      </w:r>
      <w:r>
        <w:t xml:space="preserve"> find examples of how professional journalists use that type of entrepreneurship. Consider looking at the following areas: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“About Us” pages and related content on websites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Publicly-released staff policies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Social media outlets (Facebook, Twitter, Pinterest,</w:t>
      </w:r>
      <w:r>
        <w:t xml:space="preserve"> Tumblr, etc.)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Individual journalists’ blogs and pages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Letters to the Editor policies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Commenting policies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Advertising/Marketing departments for media organizations</w:t>
      </w:r>
    </w:p>
    <w:p w:rsidR="00747EC9" w:rsidRDefault="002F6F40">
      <w:pPr>
        <w:widowControl w:val="0"/>
        <w:numPr>
          <w:ilvl w:val="1"/>
          <w:numId w:val="1"/>
        </w:numPr>
        <w:ind w:hanging="359"/>
        <w:contextualSpacing/>
      </w:pPr>
      <w:r>
        <w:t>Parent organizations for media/media conglomerates (e.g. Gannett, Time-Warner, Comcast, 21st</w:t>
      </w:r>
      <w:r>
        <w:t xml:space="preserve"> Century Fox, Walt Disney Company, etc.)</w:t>
      </w:r>
    </w:p>
    <w:p w:rsidR="00747EC9" w:rsidRDefault="00747EC9">
      <w:pPr>
        <w:widowControl w:val="0"/>
        <w:ind w:left="72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>Take screenshots of 5-10 examples you think are relevant.</w:t>
      </w:r>
    </w:p>
    <w:p w:rsidR="00747EC9" w:rsidRDefault="00747EC9">
      <w:pPr>
        <w:widowControl w:val="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 xml:space="preserve">Title your mini-poster with the name of the entrepreneurship example you are investigating and divide the poster in half visually; this </w:t>
      </w:r>
      <w:proofErr w:type="gramStart"/>
      <w:r>
        <w:t>could be done</w:t>
      </w:r>
      <w:proofErr w:type="gramEnd"/>
      <w:r>
        <w:t xml:space="preserve"> by fo</w:t>
      </w:r>
      <w:r>
        <w:t>lding, creating a diagram or utilizing another artistic dividing technique.</w:t>
      </w:r>
    </w:p>
    <w:p w:rsidR="00747EC9" w:rsidRDefault="00747EC9">
      <w:pPr>
        <w:widowControl w:val="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 xml:space="preserve">Print your </w:t>
      </w:r>
      <w:proofErr w:type="gramStart"/>
      <w:r>
        <w:t>screenshots,</w:t>
      </w:r>
      <w:proofErr w:type="gramEnd"/>
      <w:r>
        <w:t xml:space="preserve"> cut them out. Arrange them on half of your mini-poster, creating an artistic and appealing design. Leave the other half blank for Step 6</w:t>
      </w:r>
      <w:bookmarkStart w:id="0" w:name="_GoBack"/>
      <w:bookmarkEnd w:id="0"/>
      <w:r>
        <w:t>.</w:t>
      </w:r>
    </w:p>
    <w:p w:rsidR="00747EC9" w:rsidRDefault="00747EC9">
      <w:pPr>
        <w:widowControl w:val="0"/>
      </w:pPr>
    </w:p>
    <w:p w:rsidR="00747EC9" w:rsidRDefault="002F6F40">
      <w:pPr>
        <w:widowControl w:val="0"/>
      </w:pPr>
      <w:r>
        <w:rPr>
          <w:i/>
        </w:rPr>
        <w:t>Day 2</w:t>
      </w:r>
    </w:p>
    <w:p w:rsidR="00747EC9" w:rsidRDefault="00747EC9">
      <w:pPr>
        <w:widowControl w:val="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>Create a list of suggestions for how a high school journalism program might adapt these professional examples to appeal to their own audience. Make sure your list is readable from several feet away and appears neat and colorful.</w:t>
      </w:r>
    </w:p>
    <w:p w:rsidR="00747EC9" w:rsidRDefault="00747EC9">
      <w:pPr>
        <w:widowControl w:val="0"/>
      </w:pPr>
    </w:p>
    <w:p w:rsidR="00747EC9" w:rsidRDefault="002F6F40">
      <w:pPr>
        <w:widowControl w:val="0"/>
        <w:numPr>
          <w:ilvl w:val="0"/>
          <w:numId w:val="1"/>
        </w:numPr>
        <w:ind w:hanging="359"/>
        <w:contextualSpacing/>
      </w:pPr>
      <w:r>
        <w:t>On the back of your poster</w:t>
      </w:r>
      <w:r>
        <w:t>, write a paragraph justifying the necessity of this entrepreneurial activity for a journalistic program, including how these activities might help journalists meet the challenges of the 21st Century.</w:t>
      </w:r>
    </w:p>
    <w:sectPr w:rsidR="00747E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8A5"/>
    <w:multiLevelType w:val="multilevel"/>
    <w:tmpl w:val="B77ECD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C9"/>
    <w:rsid w:val="002F6F40"/>
    <w:rsid w:val="007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F9193-8ACD-4530-B0B0-B51C568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Assignment.docx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Assignment.docx</dc:title>
  <dc:creator>Abrianna Nelson</dc:creator>
  <cp:lastModifiedBy>Abrianna Nelson</cp:lastModifiedBy>
  <cp:revision>2</cp:revision>
  <dcterms:created xsi:type="dcterms:W3CDTF">2014-03-29T18:49:00Z</dcterms:created>
  <dcterms:modified xsi:type="dcterms:W3CDTF">2014-03-29T18:49:00Z</dcterms:modified>
</cp:coreProperties>
</file>