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b w:val="1"/>
          <w:i w:val="1"/>
          <w:rtl w:val="0"/>
        </w:rPr>
        <w:t xml:space="preserve">Note to teacher: All answers are in italics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Student notes for Student Press Law Center’s Media Law Presentation: Press Freedom</w:t>
      </w:r>
    </w:p>
    <w:p w:rsidP="00000000" w:rsidRPr="00000000" w:rsidR="00000000" w:rsidDel="00000000" w:rsidRDefault="00000000">
      <w:pPr>
        <w:widowControl w:val="0"/>
        <w:contextualSpacing w:val="0"/>
        <w:rPr/>
      </w:pPr>
      <w:r w:rsidRPr="00000000" w:rsidR="00000000" w:rsidDel="00000000">
        <w:rPr>
          <w:rtl w:val="0"/>
        </w:rPr>
        <w:t xml:space="preserve">SPLC’s phone number: </w:t>
      </w:r>
      <w:r w:rsidRPr="00000000" w:rsidR="00000000" w:rsidDel="00000000">
        <w:rPr>
          <w:i w:val="1"/>
          <w:rtl w:val="0"/>
        </w:rPr>
        <w:t xml:space="preserve">703 807-1904</w:t>
      </w:r>
    </w:p>
    <w:p w:rsidP="00000000" w:rsidRPr="00000000" w:rsidR="00000000" w:rsidDel="00000000" w:rsidRDefault="00000000">
      <w:pPr>
        <w:widowControl w:val="0"/>
        <w:contextualSpacing w:val="0"/>
      </w:pPr>
      <w:r w:rsidRPr="00000000" w:rsidR="00000000" w:rsidDel="00000000">
        <w:rPr>
          <w:rtl w:val="0"/>
        </w:rPr>
        <w:t xml:space="preserve">SPLC’s website:</w:t>
      </w:r>
      <w:r w:rsidRPr="00000000" w:rsidR="00000000" w:rsidDel="00000000">
        <w:rPr>
          <w:i w:val="1"/>
          <w:rtl w:val="0"/>
        </w:rPr>
        <w:t xml:space="preserve"> splc.org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Slide 5</w:t>
      </w:r>
    </w:p>
    <w:p w:rsidP="00000000" w:rsidRPr="00000000" w:rsidR="00000000" w:rsidDel="00000000" w:rsidRDefault="00000000">
      <w:pPr>
        <w:widowControl w:val="0"/>
        <w:contextualSpacing w:val="0"/>
      </w:pPr>
      <w:r w:rsidRPr="00000000" w:rsidR="00000000" w:rsidDel="00000000">
        <w:rPr>
          <w:rtl w:val="0"/>
        </w:rPr>
        <w:t xml:space="preserve">Some examples of direct censorship are:</w:t>
      </w:r>
    </w:p>
    <w:p w:rsidP="00000000" w:rsidRPr="00000000" w:rsidR="00000000" w:rsidDel="00000000" w:rsidRDefault="00000000">
      <w:pPr>
        <w:widowControl w:val="0"/>
        <w:contextualSpacing w:val="0"/>
        <w:rPr/>
      </w:pPr>
      <w:r w:rsidRPr="00000000" w:rsidR="00000000" w:rsidDel="00000000">
        <w:rPr>
          <w:i w:val="1"/>
          <w:rtl w:val="0"/>
        </w:rPr>
        <w:t xml:space="preserve">When school officials</w:t>
      </w:r>
      <w:r w:rsidRPr="00000000" w:rsidR="00000000" w:rsidDel="00000000">
        <w:rPr>
          <w:i w:val="1"/>
          <w:rtl w:val="0"/>
        </w:rPr>
        <w:t xml:space="preserve"> cut a story, photo, broadcast, etc.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Some examples of indirect censorship are:</w:t>
      </w:r>
    </w:p>
    <w:p w:rsidP="00000000" w:rsidRPr="00000000" w:rsidR="00000000" w:rsidDel="00000000" w:rsidRDefault="00000000">
      <w:pPr>
        <w:widowControl w:val="0"/>
        <w:contextualSpacing w:val="0"/>
      </w:pPr>
      <w:r w:rsidRPr="00000000" w:rsidR="00000000" w:rsidDel="00000000">
        <w:rPr>
          <w:i w:val="1"/>
          <w:rtl w:val="0"/>
        </w:rPr>
        <w:t xml:space="preserve">Suspending student journalists for covering a story; cutting a journalism class; firing or reassigning an adviser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Slide 6</w:t>
      </w:r>
    </w:p>
    <w:p w:rsidP="00000000" w:rsidRPr="00000000" w:rsidR="00000000" w:rsidDel="00000000" w:rsidRDefault="00000000">
      <w:pPr>
        <w:widowControl w:val="0"/>
        <w:contextualSpacing w:val="0"/>
        <w:rPr/>
      </w:pPr>
      <w:r w:rsidRPr="00000000" w:rsidR="00000000" w:rsidDel="00000000">
        <w:rPr>
          <w:rtl w:val="0"/>
        </w:rPr>
        <w:t xml:space="preserve">Define each of the roles of a free press:</w:t>
      </w:r>
    </w:p>
    <w:p w:rsidP="00000000" w:rsidRPr="00000000" w:rsidR="00000000" w:rsidDel="00000000" w:rsidRDefault="00000000">
      <w:pPr>
        <w:widowControl w:val="0"/>
        <w:contextualSpacing w:val="0"/>
      </w:pPr>
      <w:r w:rsidRPr="00000000" w:rsidR="00000000" w:rsidDel="00000000">
        <w:rPr>
          <w:rtl w:val="0"/>
        </w:rPr>
        <w:t xml:space="preserve">• Creating an informed citizenry (marketplace of ideas)</w:t>
      </w:r>
    </w:p>
    <w:p w:rsidP="00000000" w:rsidRPr="00000000" w:rsidR="00000000" w:rsidDel="00000000" w:rsidRDefault="00000000">
      <w:pPr>
        <w:widowControl w:val="0"/>
        <w:contextualSpacing w:val="0"/>
      </w:pPr>
      <w:r w:rsidRPr="00000000" w:rsidR="00000000" w:rsidDel="00000000">
        <w:rPr>
          <w:i w:val="1"/>
          <w:rtl w:val="0"/>
        </w:rPr>
        <w:t xml:space="preserve">Protector of the truth, ideas and opinions are debated and tested.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Watchdog</w:t>
      </w:r>
    </w:p>
    <w:p w:rsidP="00000000" w:rsidRPr="00000000" w:rsidR="00000000" w:rsidDel="00000000" w:rsidRDefault="00000000">
      <w:pPr>
        <w:widowControl w:val="0"/>
        <w:contextualSpacing w:val="0"/>
      </w:pPr>
      <w:r w:rsidRPr="00000000" w:rsidR="00000000" w:rsidDel="00000000">
        <w:rPr>
          <w:i w:val="1"/>
          <w:rtl w:val="0"/>
        </w:rPr>
        <w:t xml:space="preserve">Prevent abuses of power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 “Conscience of society”</w:t>
      </w:r>
    </w:p>
    <w:p w:rsidP="00000000" w:rsidRPr="00000000" w:rsidR="00000000" w:rsidDel="00000000" w:rsidRDefault="00000000">
      <w:pPr>
        <w:widowControl w:val="0"/>
        <w:contextualSpacing w:val="0"/>
      </w:pPr>
      <w:r w:rsidRPr="00000000" w:rsidR="00000000" w:rsidDel="00000000">
        <w:rPr>
          <w:i w:val="1"/>
          <w:rtl w:val="0"/>
        </w:rPr>
        <w:t xml:space="preserve">bring about social change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Slide 8</w:t>
      </w:r>
    </w:p>
    <w:p w:rsidP="00000000" w:rsidRPr="00000000" w:rsidR="00000000" w:rsidDel="00000000" w:rsidRDefault="00000000">
      <w:pPr>
        <w:widowControl w:val="0"/>
        <w:contextualSpacing w:val="0"/>
        <w:rPr/>
      </w:pPr>
      <w:r w:rsidRPr="00000000" w:rsidR="00000000" w:rsidDel="00000000">
        <w:rPr>
          <w:rtl w:val="0"/>
        </w:rPr>
        <w:t xml:space="preserve">Five freedoms guaranteed by the First Amendment are:</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Religion</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Speech</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Press</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Assembly</w:t>
      </w:r>
    </w:p>
    <w:p w:rsidP="00000000" w:rsidRPr="00000000" w:rsidR="00000000" w:rsidDel="00000000" w:rsidRDefault="00000000">
      <w:pPr>
        <w:widowControl w:val="0"/>
        <w:contextualSpacing w:val="0"/>
      </w:pPr>
      <w:r w:rsidRPr="00000000" w:rsidR="00000000" w:rsidDel="00000000">
        <w:rPr>
          <w:rtl w:val="0"/>
        </w:rPr>
        <w:t xml:space="preserve">• </w:t>
      </w:r>
      <w:r w:rsidRPr="00000000" w:rsidR="00000000" w:rsidDel="00000000">
        <w:rPr>
          <w:i w:val="1"/>
          <w:rtl w:val="0"/>
        </w:rPr>
        <w:t xml:space="preserve">Petition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Slide 9</w:t>
      </w:r>
    </w:p>
    <w:p w:rsidP="00000000" w:rsidRPr="00000000" w:rsidR="00000000" w:rsidDel="00000000" w:rsidRDefault="00000000">
      <w:pPr>
        <w:widowControl w:val="0"/>
        <w:contextualSpacing w:val="0"/>
      </w:pPr>
      <w:r w:rsidRPr="00000000" w:rsidR="00000000" w:rsidDel="00000000">
        <w:rPr>
          <w:rtl w:val="0"/>
        </w:rPr>
        <w:t xml:space="preserve">True or False: Public and private schools both have the same First Amendment legal protections.</w:t>
      </w:r>
    </w:p>
    <w:p w:rsidP="00000000" w:rsidRPr="00000000" w:rsidR="00000000" w:rsidDel="00000000" w:rsidRDefault="00000000">
      <w:pPr>
        <w:widowControl w:val="0"/>
        <w:contextualSpacing w:val="0"/>
      </w:pPr>
      <w:r w:rsidRPr="00000000" w:rsidR="00000000" w:rsidDel="00000000">
        <w:rPr>
          <w:i w:val="1"/>
          <w:rtl w:val="0"/>
        </w:rPr>
        <w:t xml:space="preserve">False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Why or why not?</w:t>
      </w:r>
    </w:p>
    <w:p w:rsidP="00000000" w:rsidRPr="00000000" w:rsidR="00000000" w:rsidDel="00000000" w:rsidRDefault="00000000">
      <w:pPr>
        <w:widowControl w:val="0"/>
        <w:contextualSpacing w:val="0"/>
      </w:pPr>
      <w:r w:rsidRPr="00000000" w:rsidR="00000000" w:rsidDel="00000000">
        <w:rPr>
          <w:i w:val="1"/>
          <w:rtl w:val="0"/>
        </w:rPr>
        <w:t xml:space="preserve">Private school officials are not government officials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Slide 10</w:t>
      </w:r>
    </w:p>
    <w:p w:rsidP="00000000" w:rsidRPr="00000000" w:rsidR="00000000" w:rsidDel="00000000" w:rsidRDefault="00000000">
      <w:pPr>
        <w:widowControl w:val="0"/>
        <w:contextualSpacing w:val="0"/>
        <w:rPr/>
      </w:pPr>
      <w:r w:rsidRPr="00000000" w:rsidR="00000000" w:rsidDel="00000000">
        <w:rPr>
          <w:rtl w:val="0"/>
        </w:rPr>
        <w:t xml:space="preserve">Private school student media may be protected by</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State Constitutional protection</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Contract law</w:t>
      </w:r>
    </w:p>
    <w:p w:rsidP="00000000" w:rsidRPr="00000000" w:rsidR="00000000" w:rsidDel="00000000" w:rsidRDefault="00000000">
      <w:pPr>
        <w:widowControl w:val="0"/>
        <w:contextualSpacing w:val="0"/>
      </w:pPr>
      <w:r w:rsidRPr="00000000" w:rsidR="00000000" w:rsidDel="00000000">
        <w:rPr>
          <w:rtl w:val="0"/>
        </w:rPr>
        <w:t xml:space="preserve">• </w:t>
      </w:r>
      <w:r w:rsidRPr="00000000" w:rsidR="00000000" w:rsidDel="00000000">
        <w:rPr>
          <w:i w:val="1"/>
          <w:rtl w:val="0"/>
        </w:rPr>
        <w:t xml:space="preserve">Public pressure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Slide 13</w:t>
      </w:r>
    </w:p>
    <w:p w:rsidP="00000000" w:rsidRPr="00000000" w:rsidR="00000000" w:rsidDel="00000000" w:rsidRDefault="00000000">
      <w:pPr>
        <w:widowControl w:val="0"/>
        <w:contextualSpacing w:val="0"/>
      </w:pPr>
      <w:r w:rsidRPr="00000000" w:rsidR="00000000" w:rsidDel="00000000">
        <w:rPr>
          <w:rtl w:val="0"/>
        </w:rPr>
        <w:t xml:space="preserve">Public school officials do not have </w:t>
      </w:r>
      <w:r w:rsidRPr="00000000" w:rsidR="00000000" w:rsidDel="00000000">
        <w:rPr>
          <w:i w:val="1"/>
          <w:u w:val="single"/>
          <w:rtl w:val="0"/>
        </w:rPr>
        <w:t xml:space="preserve">unlimited authority</w:t>
      </w:r>
      <w:r w:rsidRPr="00000000" w:rsidR="00000000" w:rsidDel="00000000">
        <w:rPr>
          <w:rtl w:val="0"/>
        </w:rPr>
        <w:t xml:space="preserve"> </w:t>
      </w:r>
      <w:r w:rsidRPr="00000000" w:rsidR="00000000" w:rsidDel="00000000">
        <w:rPr>
          <w:rtl w:val="0"/>
        </w:rPr>
        <w:t xml:space="preserve">to censor.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Slide 14</w:t>
      </w:r>
    </w:p>
    <w:p w:rsidP="00000000" w:rsidRPr="00000000" w:rsidR="00000000" w:rsidDel="00000000" w:rsidRDefault="00000000">
      <w:pPr>
        <w:widowControl w:val="0"/>
        <w:contextualSpacing w:val="0"/>
        <w:rPr/>
      </w:pPr>
      <w:r w:rsidRPr="00000000" w:rsidR="00000000" w:rsidDel="00000000">
        <w:rPr>
          <w:rtl w:val="0"/>
        </w:rPr>
        <w:t xml:space="preserve">“Publisher myth”: Take a moment and outline the one applicable to you (public or private).</w:t>
      </w:r>
    </w:p>
    <w:p w:rsidP="00000000" w:rsidRPr="00000000" w:rsidR="00000000" w:rsidDel="00000000" w:rsidRDefault="00000000">
      <w:pPr>
        <w:widowControl w:val="0"/>
        <w:contextualSpacing w:val="0"/>
      </w:pPr>
      <w:r w:rsidRPr="00000000" w:rsidR="00000000" w:rsidDel="00000000">
        <w:rPr>
          <w:i w:val="1"/>
          <w:rtl w:val="0"/>
        </w:rPr>
        <w:t xml:space="preserve">See slides for options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17</w:t>
      </w:r>
    </w:p>
    <w:p w:rsidP="00000000" w:rsidRPr="00000000" w:rsidR="00000000" w:rsidDel="00000000" w:rsidRDefault="00000000">
      <w:pPr>
        <w:widowControl w:val="0"/>
        <w:contextualSpacing w:val="0"/>
        <w:rPr/>
      </w:pPr>
      <w:r w:rsidRPr="00000000" w:rsidR="00000000" w:rsidDel="00000000">
        <w:rPr>
          <w:rtl w:val="0"/>
        </w:rPr>
        <w:t xml:space="preserve">The Tinker V Des Moines (1969) case is cited in almost all legal opinions involving student free speech rights. This case established that students and teachers do not “shed their constitutional rights to freedom of </w:t>
      </w:r>
      <w:r w:rsidRPr="00000000" w:rsidR="00000000" w:rsidDel="00000000">
        <w:rPr>
          <w:i w:val="1"/>
          <w:u w:val="single"/>
          <w:rtl w:val="0"/>
        </w:rPr>
        <w:t xml:space="preserve">expression</w:t>
      </w:r>
      <w:r w:rsidRPr="00000000" w:rsidR="00000000" w:rsidDel="00000000">
        <w:rPr>
          <w:rtl w:val="0"/>
        </w:rPr>
        <w:t xml:space="preserve"> or </w:t>
      </w:r>
      <w:r w:rsidRPr="00000000" w:rsidR="00000000" w:rsidDel="00000000">
        <w:rPr>
          <w:i w:val="1"/>
          <w:u w:val="single"/>
          <w:rtl w:val="0"/>
        </w:rPr>
        <w:t xml:space="preserve">speech</w:t>
      </w:r>
      <w:r w:rsidRPr="00000000" w:rsidR="00000000" w:rsidDel="00000000">
        <w:rPr>
          <w:rtl w:val="0"/>
        </w:rPr>
        <w:t xml:space="preserve"> a</w:t>
      </w:r>
      <w:r w:rsidRPr="00000000" w:rsidR="00000000" w:rsidDel="00000000">
        <w:rPr>
          <w:rtl w:val="0"/>
        </w:rPr>
        <w:t xml:space="preserve">t the schoolhouse gate.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18</w:t>
      </w:r>
    </w:p>
    <w:p w:rsidP="00000000" w:rsidRPr="00000000" w:rsidR="00000000" w:rsidDel="00000000" w:rsidRDefault="00000000">
      <w:pPr>
        <w:widowControl w:val="0"/>
        <w:contextualSpacing w:val="0"/>
        <w:rPr/>
      </w:pPr>
      <w:r w:rsidRPr="00000000" w:rsidR="00000000" w:rsidDel="00000000">
        <w:rPr>
          <w:rtl w:val="0"/>
        </w:rPr>
        <w:t xml:space="preserve">The Tinker standard established: Speech that invades the rights of others and speech that creates a material and </w:t>
      </w:r>
      <w:r w:rsidRPr="00000000" w:rsidR="00000000" w:rsidDel="00000000">
        <w:rPr>
          <w:i w:val="1"/>
          <w:u w:val="single"/>
          <w:rtl w:val="0"/>
        </w:rPr>
        <w:t xml:space="preserve">substantial disruption</w:t>
      </w:r>
      <w:r w:rsidRPr="00000000" w:rsidR="00000000" w:rsidDel="00000000">
        <w:rPr>
          <w:rtl w:val="0"/>
        </w:rPr>
        <w:t xml:space="preserve"> of normal activities are exceptions to this.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19</w:t>
      </w:r>
    </w:p>
    <w:p w:rsidP="00000000" w:rsidRPr="00000000" w:rsidR="00000000" w:rsidDel="00000000" w:rsidRDefault="00000000">
      <w:pPr>
        <w:widowControl w:val="0"/>
        <w:contextualSpacing w:val="0"/>
        <w:rPr/>
      </w:pPr>
      <w:r w:rsidRPr="00000000" w:rsidR="00000000" w:rsidDel="00000000">
        <w:rPr>
          <w:rtl w:val="0"/>
        </w:rPr>
        <w:t xml:space="preserve">Other unprotected speech areas are:</w:t>
      </w:r>
    </w:p>
    <w:p w:rsidP="00000000" w:rsidRPr="00000000" w:rsidR="00000000" w:rsidDel="00000000" w:rsidRDefault="00000000">
      <w:pPr>
        <w:widowControl w:val="0"/>
        <w:contextualSpacing w:val="0"/>
        <w:rPr/>
      </w:pPr>
      <w:r w:rsidRPr="00000000" w:rsidR="00000000" w:rsidDel="00000000">
        <w:rPr>
          <w:rtl w:val="0"/>
        </w:rPr>
        <w:t xml:space="preserve">• Libel</w:t>
      </w:r>
    </w:p>
    <w:p w:rsidP="00000000" w:rsidRPr="00000000" w:rsidR="00000000" w:rsidDel="00000000" w:rsidRDefault="00000000">
      <w:pPr>
        <w:widowControl w:val="0"/>
        <w:contextualSpacing w:val="0"/>
        <w:rPr/>
      </w:pPr>
      <w:r w:rsidRPr="00000000" w:rsidR="00000000" w:rsidDel="00000000">
        <w:rPr>
          <w:rtl w:val="0"/>
        </w:rPr>
        <w:t xml:space="preserve">• Invasion of Privacy</w:t>
      </w:r>
    </w:p>
    <w:p w:rsidP="00000000" w:rsidRPr="00000000" w:rsidR="00000000" w:rsidDel="00000000" w:rsidRDefault="00000000">
      <w:pPr>
        <w:widowControl w:val="0"/>
        <w:contextualSpacing w:val="0"/>
        <w:rPr/>
      </w:pPr>
      <w:r w:rsidRPr="00000000" w:rsidR="00000000" w:rsidDel="00000000">
        <w:rPr>
          <w:rtl w:val="0"/>
        </w:rPr>
        <w:t xml:space="preserve">• Copyright Infringement</w:t>
      </w:r>
    </w:p>
    <w:p w:rsidP="00000000" w:rsidRPr="00000000" w:rsidR="00000000" w:rsidDel="00000000" w:rsidRDefault="00000000">
      <w:pPr>
        <w:widowControl w:val="0"/>
        <w:contextualSpacing w:val="0"/>
        <w:rPr/>
      </w:pPr>
      <w:r w:rsidRPr="00000000" w:rsidR="00000000" w:rsidDel="00000000">
        <w:rPr>
          <w:rtl w:val="0"/>
        </w:rPr>
        <w:t xml:space="preserve">• “Fighting Words”</w:t>
      </w:r>
    </w:p>
    <w:p w:rsidP="00000000" w:rsidRPr="00000000" w:rsidR="00000000" w:rsidDel="00000000" w:rsidRDefault="00000000">
      <w:pPr>
        <w:widowControl w:val="0"/>
        <w:contextualSpacing w:val="0"/>
        <w:rPr/>
      </w:pPr>
      <w:r w:rsidRPr="00000000" w:rsidR="00000000" w:rsidDel="00000000">
        <w:rPr>
          <w:rtl w:val="0"/>
        </w:rPr>
        <w:t xml:space="preserve">• Speech that creates a clear and present danger</w:t>
      </w:r>
    </w:p>
    <w:p w:rsidP="00000000" w:rsidRPr="00000000" w:rsidR="00000000" w:rsidDel="00000000" w:rsidRDefault="00000000">
      <w:pPr>
        <w:widowControl w:val="0"/>
        <w:contextualSpacing w:val="0"/>
        <w:rPr/>
      </w:pPr>
      <w:r w:rsidRPr="00000000" w:rsidR="00000000" w:rsidDel="00000000">
        <w:rPr>
          <w:rtl w:val="0"/>
        </w:rPr>
        <w:t xml:space="preserve">• Speech that presents a clear and immediate threat to national security</w:t>
      </w:r>
    </w:p>
    <w:p w:rsidP="00000000" w:rsidRPr="00000000" w:rsidR="00000000" w:rsidDel="00000000" w:rsidRDefault="00000000">
      <w:pPr>
        <w:widowControl w:val="0"/>
        <w:contextualSpacing w:val="0"/>
        <w:rPr/>
      </w:pPr>
      <w:r w:rsidRPr="00000000" w:rsidR="00000000" w:rsidDel="00000000">
        <w:rPr>
          <w:rtl w:val="0"/>
        </w:rPr>
        <w:t xml:space="preserve">• Obscenity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20</w:t>
      </w:r>
    </w:p>
    <w:p w:rsidP="00000000" w:rsidRPr="00000000" w:rsidR="00000000" w:rsidDel="00000000" w:rsidRDefault="00000000">
      <w:pPr>
        <w:widowControl w:val="0"/>
        <w:contextualSpacing w:val="0"/>
        <w:rPr/>
      </w:pPr>
      <w:r w:rsidRPr="00000000" w:rsidR="00000000" w:rsidDel="00000000">
        <w:rPr>
          <w:rtl w:val="0"/>
        </w:rPr>
        <w:t xml:space="preserve">An example of a “Material and Substantial Disruption” is</w:t>
      </w:r>
    </w:p>
    <w:p w:rsidP="00000000" w:rsidRPr="00000000" w:rsidR="00000000" w:rsidDel="00000000" w:rsidRDefault="00000000">
      <w:pPr>
        <w:widowControl w:val="0"/>
        <w:contextualSpacing w:val="0"/>
      </w:pPr>
      <w:r w:rsidRPr="00000000" w:rsidR="00000000" w:rsidDel="00000000">
        <w:rPr>
          <w:i w:val="1"/>
          <w:rtl w:val="0"/>
        </w:rPr>
        <w:t xml:space="preserve">class walkout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23:</w:t>
      </w:r>
    </w:p>
    <w:p w:rsidP="00000000" w:rsidRPr="00000000" w:rsidR="00000000" w:rsidDel="00000000" w:rsidRDefault="00000000">
      <w:pPr>
        <w:widowControl w:val="0"/>
        <w:contextualSpacing w:val="0"/>
        <w:rPr/>
      </w:pPr>
      <w:r w:rsidRPr="00000000" w:rsidR="00000000" w:rsidDel="00000000">
        <w:rPr>
          <w:rtl w:val="0"/>
        </w:rPr>
        <w:t xml:space="preserve">This case significantly reduces the level of First Amendment protection:</w:t>
      </w:r>
    </w:p>
    <w:p w:rsidP="00000000" w:rsidRPr="00000000" w:rsidR="00000000" w:rsidDel="00000000" w:rsidRDefault="00000000">
      <w:pPr>
        <w:widowControl w:val="0"/>
        <w:contextualSpacing w:val="0"/>
      </w:pPr>
      <w:r w:rsidRPr="00000000" w:rsidR="00000000" w:rsidDel="00000000">
        <w:rPr>
          <w:i w:val="1"/>
          <w:rtl w:val="0"/>
        </w:rPr>
        <w:t xml:space="preserve">Hazelwood School District v Kuhlmeier (1988)</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26/27</w:t>
      </w:r>
    </w:p>
    <w:p w:rsidP="00000000" w:rsidRPr="00000000" w:rsidR="00000000" w:rsidDel="00000000" w:rsidRDefault="00000000">
      <w:pPr>
        <w:widowControl w:val="0"/>
        <w:contextualSpacing w:val="0"/>
        <w:rPr/>
      </w:pPr>
      <w:r w:rsidRPr="00000000" w:rsidR="00000000" w:rsidDel="00000000">
        <w:rPr>
          <w:rtl w:val="0"/>
        </w:rPr>
        <w:t xml:space="preserve">In the Hazelwood case, the Court said the school officials could demonstrate a reasonable </w:t>
      </w:r>
      <w:r w:rsidRPr="00000000" w:rsidR="00000000" w:rsidDel="00000000">
        <w:rPr>
          <w:i w:val="1"/>
          <w:u w:val="single"/>
          <w:rtl w:val="0"/>
        </w:rPr>
        <w:t xml:space="preserve">pedagogical concern</w:t>
      </w:r>
      <w:r w:rsidRPr="00000000" w:rsidR="00000000" w:rsidDel="00000000">
        <w:rPr>
          <w:rtl w:val="0"/>
        </w:rPr>
        <w:t xml:space="preserve"> for their actions.</w:t>
      </w:r>
    </w:p>
    <w:p w:rsidP="00000000" w:rsidRPr="00000000" w:rsidR="00000000" w:rsidDel="00000000" w:rsidRDefault="00000000">
      <w:pPr>
        <w:widowControl w:val="0"/>
        <w:contextualSpacing w:val="0"/>
        <w:rPr/>
      </w:pPr>
      <w:r w:rsidRPr="00000000" w:rsidR="00000000" w:rsidDel="00000000">
        <w:rPr>
          <w:rtl w:val="0"/>
        </w:rPr>
        <w:t xml:space="preserve">29</w:t>
      </w:r>
    </w:p>
    <w:p w:rsidP="00000000" w:rsidRPr="00000000" w:rsidR="00000000" w:rsidDel="00000000" w:rsidRDefault="00000000">
      <w:pPr>
        <w:widowControl w:val="0"/>
        <w:contextualSpacing w:val="0"/>
        <w:rPr/>
      </w:pPr>
      <w:r w:rsidRPr="00000000" w:rsidR="00000000" w:rsidDel="00000000">
        <w:rPr>
          <w:rtl w:val="0"/>
        </w:rPr>
        <w:t xml:space="preserve">Three examples given of a reasonable educational justification include</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poorly written</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inadequately researched</w:t>
      </w:r>
    </w:p>
    <w:p w:rsidP="00000000" w:rsidRPr="00000000" w:rsidR="00000000" w:rsidDel="00000000" w:rsidRDefault="00000000">
      <w:pPr>
        <w:widowControl w:val="0"/>
        <w:contextualSpacing w:val="0"/>
      </w:pPr>
      <w:r w:rsidRPr="00000000" w:rsidR="00000000" w:rsidDel="00000000">
        <w:rPr>
          <w:rtl w:val="0"/>
        </w:rPr>
        <w:t xml:space="preserve">• </w:t>
      </w:r>
      <w:r w:rsidRPr="00000000" w:rsidR="00000000" w:rsidDel="00000000">
        <w:rPr>
          <w:i w:val="1"/>
          <w:rtl w:val="0"/>
        </w:rPr>
        <w:t xml:space="preserve">ungrammatical</w:t>
      </w:r>
    </w:p>
    <w:p w:rsidP="00000000" w:rsidRPr="00000000" w:rsidR="00000000" w:rsidDel="00000000" w:rsidRDefault="00000000">
      <w:pPr>
        <w:widowControl w:val="0"/>
        <w:contextualSpacing w:val="0"/>
      </w:pPr>
      <w:r w:rsidRPr="00000000" w:rsidR="00000000" w:rsidDel="00000000">
        <w:rPr>
          <w:i w:val="1"/>
          <w:rtl w:val="0"/>
        </w:rPr>
        <w:t xml:space="preserve">• inconsistent with the shared values of a civilized social order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31</w:t>
      </w:r>
    </w:p>
    <w:p w:rsidP="00000000" w:rsidRPr="00000000" w:rsidR="00000000" w:rsidDel="00000000" w:rsidRDefault="00000000">
      <w:pPr>
        <w:widowControl w:val="0"/>
        <w:contextualSpacing w:val="0"/>
      </w:pPr>
      <w:r w:rsidRPr="00000000" w:rsidR="00000000" w:rsidDel="00000000">
        <w:rPr>
          <w:rtl w:val="0"/>
        </w:rPr>
        <w:t xml:space="preserve">With that said, Hazelwood’s reach is not unlimited. It applies only to </w:t>
      </w:r>
      <w:r w:rsidRPr="00000000" w:rsidR="00000000" w:rsidDel="00000000">
        <w:rPr>
          <w:i w:val="1"/>
          <w:u w:val="single"/>
          <w:rtl w:val="0"/>
        </w:rPr>
        <w:t xml:space="preserve">school-sponsored</w:t>
      </w:r>
      <w:r w:rsidRPr="00000000" w:rsidR="00000000" w:rsidDel="00000000">
        <w:rPr>
          <w:rtl w:val="0"/>
        </w:rPr>
        <w:t xml:space="preserve"> speech.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32</w:t>
      </w:r>
    </w:p>
    <w:p w:rsidP="00000000" w:rsidRPr="00000000" w:rsidR="00000000" w:rsidDel="00000000" w:rsidRDefault="00000000">
      <w:pPr>
        <w:widowControl w:val="0"/>
        <w:contextualSpacing w:val="0"/>
        <w:rPr/>
      </w:pPr>
      <w:r w:rsidRPr="00000000" w:rsidR="00000000" w:rsidDel="00000000">
        <w:rPr>
          <w:rtl w:val="0"/>
        </w:rPr>
        <w:t xml:space="preserve">It does not apply to “</w:t>
      </w:r>
      <w:r w:rsidRPr="00000000" w:rsidR="00000000" w:rsidDel="00000000">
        <w:rPr>
          <w:i w:val="1"/>
          <w:u w:val="single"/>
          <w:rtl w:val="0"/>
        </w:rPr>
        <w:t xml:space="preserve">public forum</w:t>
      </w:r>
      <w:r w:rsidRPr="00000000" w:rsidR="00000000" w:rsidDel="00000000">
        <w:rPr>
          <w:rtl w:val="0"/>
        </w:rPr>
        <w:t xml:space="preserve">” student media. This is established based on who is making the </w:t>
      </w:r>
      <w:r w:rsidRPr="00000000" w:rsidR="00000000" w:rsidDel="00000000">
        <w:rPr>
          <w:i w:val="1"/>
          <w:u w:val="single"/>
          <w:rtl w:val="0"/>
        </w:rPr>
        <w:t xml:space="preserve">decisions</w:t>
      </w:r>
      <w:r w:rsidRPr="00000000" w:rsidR="00000000" w:rsidDel="00000000">
        <w:rPr>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33</w:t>
      </w:r>
    </w:p>
    <w:p w:rsidP="00000000" w:rsidRPr="00000000" w:rsidR="00000000" w:rsidDel="00000000" w:rsidRDefault="00000000">
      <w:pPr>
        <w:widowControl w:val="0"/>
        <w:contextualSpacing w:val="0"/>
        <w:rPr/>
      </w:pPr>
      <w:r w:rsidRPr="00000000" w:rsidR="00000000" w:rsidDel="00000000">
        <w:rPr>
          <w:rtl w:val="0"/>
        </w:rPr>
        <w:t xml:space="preserve">Administrators may not censor just because they </w:t>
      </w:r>
      <w:r w:rsidRPr="00000000" w:rsidR="00000000" w:rsidDel="00000000">
        <w:rPr>
          <w:i w:val="1"/>
          <w:u w:val="single"/>
          <w:rtl w:val="0"/>
        </w:rPr>
        <w:t xml:space="preserve">disagree</w:t>
      </w:r>
      <w:r w:rsidRPr="00000000" w:rsidR="00000000" w:rsidDel="00000000">
        <w:rPr>
          <w:rtl w:val="0"/>
        </w:rPr>
        <w:t xml:space="preserve"> with the viewpoint of an article.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34</w:t>
      </w:r>
    </w:p>
    <w:p w:rsidP="00000000" w:rsidRPr="00000000" w:rsidR="00000000" w:rsidDel="00000000" w:rsidRDefault="00000000">
      <w:pPr>
        <w:widowControl w:val="0"/>
        <w:contextualSpacing w:val="0"/>
        <w:rPr/>
      </w:pPr>
      <w:r w:rsidRPr="00000000" w:rsidR="00000000" w:rsidDel="00000000">
        <w:rPr>
          <w:rtl w:val="0"/>
        </w:rPr>
        <w:t xml:space="preserve">Dean v Utica Community Schools (2004)</w:t>
      </w:r>
    </w:p>
    <w:p w:rsidP="00000000" w:rsidRPr="00000000" w:rsidR="00000000" w:rsidDel="00000000" w:rsidRDefault="00000000">
      <w:pPr>
        <w:widowControl w:val="0"/>
        <w:contextualSpacing w:val="0"/>
        <w:rPr/>
      </w:pPr>
      <w:r w:rsidRPr="00000000" w:rsidR="00000000" w:rsidDel="00000000">
        <w:rPr>
          <w:rtl w:val="0"/>
        </w:rPr>
        <w:t xml:space="preserve">This case leaves no </w:t>
      </w:r>
      <w:r w:rsidRPr="00000000" w:rsidR="00000000" w:rsidDel="00000000">
        <w:rPr>
          <w:i w:val="1"/>
          <w:u w:val="single"/>
          <w:rtl w:val="0"/>
        </w:rPr>
        <w:t xml:space="preserve">doubt</w:t>
      </w:r>
      <w:r w:rsidRPr="00000000" w:rsidR="00000000" w:rsidDel="00000000">
        <w:rPr>
          <w:rtl w:val="0"/>
        </w:rPr>
        <w:t xml:space="preserve"> that high school journalists retain First Amendment protection.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38</w:t>
      </w:r>
    </w:p>
    <w:p w:rsidP="00000000" w:rsidRPr="00000000" w:rsidR="00000000" w:rsidDel="00000000" w:rsidRDefault="00000000">
      <w:pPr>
        <w:widowControl w:val="0"/>
        <w:contextualSpacing w:val="0"/>
      </w:pPr>
      <w:r w:rsidRPr="00000000" w:rsidR="00000000" w:rsidDel="00000000">
        <w:rPr>
          <w:rtl w:val="0"/>
        </w:rPr>
        <w:t xml:space="preserve">Even if the publication is not a limited </w:t>
      </w:r>
      <w:r w:rsidRPr="00000000" w:rsidR="00000000" w:rsidDel="00000000">
        <w:rPr>
          <w:i w:val="1"/>
          <w:u w:val="single"/>
          <w:rtl w:val="0"/>
        </w:rPr>
        <w:t xml:space="preserve">public forum</w:t>
      </w:r>
      <w:r w:rsidRPr="00000000" w:rsidR="00000000" w:rsidDel="00000000">
        <w:rPr>
          <w:rtl w:val="0"/>
        </w:rPr>
        <w:t xml:space="preserve">, censorship was “unreasonable” under Hazelwood.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39</w:t>
      </w:r>
    </w:p>
    <w:p w:rsidP="00000000" w:rsidRPr="00000000" w:rsidR="00000000" w:rsidDel="00000000" w:rsidRDefault="00000000">
      <w:pPr>
        <w:widowControl w:val="0"/>
        <w:contextualSpacing w:val="0"/>
        <w:rPr/>
      </w:pPr>
      <w:r w:rsidRPr="00000000" w:rsidR="00000000" w:rsidDel="00000000">
        <w:rPr>
          <w:rtl w:val="0"/>
        </w:rPr>
        <w:t xml:space="preserve">Five factors that established the students and not school officials were responsible for content include</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Degree, type of administration or faculty control</w:t>
      </w:r>
    </w:p>
    <w:p w:rsidP="00000000" w:rsidRPr="00000000" w:rsidR="00000000" w:rsidDel="00000000" w:rsidRDefault="00000000">
      <w:pPr>
        <w:widowControl w:val="0"/>
        <w:contextualSpacing w:val="0"/>
        <w:rPr/>
      </w:pPr>
      <w:r w:rsidRPr="00000000" w:rsidR="00000000" w:rsidDel="00000000">
        <w:rPr>
          <w:rtl w:val="0"/>
        </w:rPr>
        <w:t xml:space="preserve">• Written policy statements</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School’s practice with respect to forum </w:t>
      </w:r>
    </w:p>
    <w:p w:rsidP="00000000" w:rsidRPr="00000000" w:rsidR="00000000" w:rsidDel="00000000" w:rsidRDefault="00000000">
      <w:pPr>
        <w:widowControl w:val="0"/>
        <w:contextualSpacing w:val="0"/>
        <w:rPr/>
      </w:pPr>
      <w:r w:rsidRPr="00000000" w:rsidR="00000000" w:rsidDel="00000000">
        <w:rPr>
          <w:rtl w:val="0"/>
        </w:rPr>
        <w:t xml:space="preserve">• Curricular/extracurricular nature of student media</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Nature of the property at issue and its compatibility with expressive activity.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40</w:t>
      </w:r>
    </w:p>
    <w:p w:rsidP="00000000" w:rsidRPr="00000000" w:rsidR="00000000" w:rsidDel="00000000" w:rsidRDefault="00000000">
      <w:pPr>
        <w:widowControl w:val="0"/>
        <w:contextualSpacing w:val="0"/>
        <w:rPr/>
      </w:pPr>
      <w:r w:rsidRPr="00000000" w:rsidR="00000000" w:rsidDel="00000000">
        <w:rPr>
          <w:rtl w:val="0"/>
        </w:rPr>
        <w:t xml:space="preserve">List three reasons censorship was “unreasonable” under Hazelwood:</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10 options for this answer exist -- see slide.</w:t>
      </w:r>
    </w:p>
    <w:p w:rsidP="00000000" w:rsidRPr="00000000" w:rsidR="00000000" w:rsidDel="00000000" w:rsidRDefault="00000000">
      <w:pPr>
        <w:widowControl w:val="0"/>
        <w:contextualSpacing w:val="0"/>
        <w:rPr/>
      </w:pPr>
      <w:r w:rsidRPr="00000000" w:rsidR="00000000" w:rsidDel="00000000">
        <w:rPr>
          <w:rtl w:val="0"/>
        </w:rPr>
        <w:t xml:space="preserve">•</w:t>
      </w:r>
    </w:p>
    <w:p w:rsidP="00000000" w:rsidRPr="00000000" w:rsidR="00000000" w:rsidDel="00000000" w:rsidRDefault="00000000">
      <w:pPr>
        <w:widowControl w:val="0"/>
        <w:contextualSpacing w:val="0"/>
        <w:rPr/>
      </w:pPr>
      <w:r w:rsidRPr="00000000" w:rsidR="00000000" w:rsidDel="00000000">
        <w:rPr>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43</w:t>
      </w:r>
    </w:p>
    <w:p w:rsidP="00000000" w:rsidRPr="00000000" w:rsidR="00000000" w:rsidDel="00000000" w:rsidRDefault="00000000">
      <w:pPr>
        <w:widowControl w:val="0"/>
        <w:contextualSpacing w:val="0"/>
        <w:rPr/>
      </w:pPr>
      <w:r w:rsidRPr="00000000" w:rsidR="00000000" w:rsidDel="00000000">
        <w:rPr>
          <w:rtl w:val="0"/>
        </w:rPr>
        <w:t xml:space="preserve">Some states have anti-</w:t>
      </w:r>
      <w:r w:rsidRPr="00000000" w:rsidR="00000000" w:rsidDel="00000000">
        <w:rPr>
          <w:i w:val="1"/>
          <w:u w:val="single"/>
          <w:rtl w:val="0"/>
        </w:rPr>
        <w:t xml:space="preserve">Hazelwood</w:t>
      </w:r>
      <w:r w:rsidRPr="00000000" w:rsidR="00000000" w:rsidDel="00000000">
        <w:rPr>
          <w:rtl w:val="0"/>
        </w:rPr>
        <w:t xml:space="preserve"> laws and regulations. Name three</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Arkansas, California, Colorado, Iowa, Kansas and Massachusetts</w:t>
      </w:r>
    </w:p>
    <w:p w:rsidP="00000000" w:rsidRPr="00000000" w:rsidR="00000000" w:rsidDel="00000000" w:rsidRDefault="00000000">
      <w:pPr>
        <w:widowControl w:val="0"/>
        <w:contextualSpacing w:val="0"/>
        <w:rPr/>
      </w:pPr>
      <w:r w:rsidRPr="00000000" w:rsidR="00000000" w:rsidDel="00000000">
        <w:rPr>
          <w:i w:val="1"/>
          <w:rtl w:val="0"/>
        </w:rPr>
        <w:t xml:space="preserve">• other states with some protection include Pennsylvania and Washington</w:t>
      </w:r>
    </w:p>
    <w:p w:rsidP="00000000" w:rsidRPr="00000000" w:rsidR="00000000" w:rsidDel="00000000" w:rsidRDefault="00000000">
      <w:pPr>
        <w:widowControl w:val="0"/>
        <w:contextualSpacing w:val="0"/>
        <w:rPr/>
      </w:pPr>
      <w:r w:rsidRPr="00000000" w:rsidR="00000000" w:rsidDel="00000000">
        <w:rPr>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44</w:t>
      </w:r>
    </w:p>
    <w:p w:rsidP="00000000" w:rsidRPr="00000000" w:rsidR="00000000" w:rsidDel="00000000" w:rsidRDefault="00000000">
      <w:pPr>
        <w:widowControl w:val="0"/>
        <w:contextualSpacing w:val="0"/>
      </w:pPr>
      <w:r w:rsidRPr="00000000" w:rsidR="00000000" w:rsidDel="00000000">
        <w:rPr>
          <w:rtl w:val="0"/>
        </w:rPr>
        <w:t xml:space="preserve">For sample policies, see </w:t>
      </w:r>
      <w:r w:rsidRPr="00000000" w:rsidR="00000000" w:rsidDel="00000000">
        <w:rPr>
          <w:i w:val="1"/>
          <w:u w:val="single"/>
          <w:rtl w:val="0"/>
        </w:rPr>
        <w:t xml:space="preserve">splc.org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52</w:t>
      </w:r>
    </w:p>
    <w:p w:rsidP="00000000" w:rsidRPr="00000000" w:rsidR="00000000" w:rsidDel="00000000" w:rsidRDefault="00000000">
      <w:pPr>
        <w:widowControl w:val="0"/>
        <w:contextualSpacing w:val="0"/>
        <w:rPr/>
      </w:pPr>
      <w:r w:rsidRPr="00000000" w:rsidR="00000000" w:rsidDel="00000000">
        <w:rPr>
          <w:rtl w:val="0"/>
        </w:rPr>
        <w:t xml:space="preserve">Seven ways to fight censorship include</w:t>
      </w:r>
    </w:p>
    <w:p w:rsidP="00000000" w:rsidRPr="00000000" w:rsidR="00000000" w:rsidDel="00000000" w:rsidRDefault="00000000">
      <w:pPr>
        <w:widowControl w:val="0"/>
        <w:contextualSpacing w:val="0"/>
        <w:rPr/>
      </w:pPr>
      <w:r w:rsidRPr="00000000" w:rsidR="00000000" w:rsidDel="00000000">
        <w:rPr>
          <w:rtl w:val="0"/>
        </w:rPr>
        <w:t xml:space="preserve">• Practice sound journalism</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Pick your battles wisely</w:t>
      </w:r>
    </w:p>
    <w:p w:rsidP="00000000" w:rsidRPr="00000000" w:rsidR="00000000" w:rsidDel="00000000" w:rsidRDefault="00000000">
      <w:pPr>
        <w:widowControl w:val="0"/>
        <w:contextualSpacing w:val="0"/>
        <w:rPr/>
      </w:pPr>
      <w:r w:rsidRPr="00000000" w:rsidR="00000000" w:rsidDel="00000000">
        <w:rPr>
          <w:rtl w:val="0"/>
        </w:rPr>
        <w:t xml:space="preserve">• Do your homework</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Meet with censors</w:t>
      </w:r>
    </w:p>
    <w:p w:rsidP="00000000" w:rsidRPr="00000000" w:rsidR="00000000" w:rsidDel="00000000" w:rsidRDefault="00000000">
      <w:pPr>
        <w:widowControl w:val="0"/>
        <w:contextualSpacing w:val="0"/>
        <w:rPr/>
      </w:pPr>
      <w:r w:rsidRPr="00000000" w:rsidR="00000000" w:rsidDel="00000000">
        <w:rPr>
          <w:rtl w:val="0"/>
        </w:rPr>
        <w:t xml:space="preserve">• Use the court of public opinion</w:t>
      </w:r>
    </w:p>
    <w:p w:rsidP="00000000" w:rsidRPr="00000000" w:rsidR="00000000" w:rsidDel="00000000" w:rsidRDefault="00000000">
      <w:pPr>
        <w:widowControl w:val="0"/>
        <w:contextualSpacing w:val="0"/>
        <w:rPr/>
      </w:pPr>
      <w:r w:rsidRPr="00000000" w:rsidR="00000000" w:rsidDel="00000000">
        <w:rPr>
          <w:rtl w:val="0"/>
        </w:rPr>
        <w:t xml:space="preserve">• </w:t>
      </w:r>
      <w:r w:rsidRPr="00000000" w:rsidR="00000000" w:rsidDel="00000000">
        <w:rPr>
          <w:i w:val="1"/>
          <w:rtl w:val="0"/>
        </w:rPr>
        <w:t xml:space="preserve">Consider alternative media</w:t>
      </w:r>
    </w:p>
    <w:p w:rsidP="00000000" w:rsidRPr="00000000" w:rsidR="00000000" w:rsidDel="00000000" w:rsidRDefault="00000000">
      <w:pPr>
        <w:widowControl w:val="0"/>
        <w:contextualSpacing w:val="0"/>
        <w:rPr/>
      </w:pPr>
      <w:r w:rsidRPr="00000000" w:rsidR="00000000" w:rsidDel="00000000">
        <w:rPr>
          <w:rtl w:val="0"/>
        </w:rPr>
        <w:t xml:space="preserve">• Consider your legal options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2 - Press Freedom Student Worksheet Answers.docx</dc:title>
</cp:coreProperties>
</file>