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tbl>
      <w:tblPr>
        <w:bidiVisual w:val="0"/>
        <w:tblW w:w="93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80"/>
        <w:gridCol w:w="1860"/>
        <w:gridCol w:w="1860"/>
        <w:gridCol w:w="1860"/>
        <w:gridCol w:w="18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Presentation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Student’s points are unclear or indiscernible.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Student’s points are clearly stated but presentation lacks appropriate tone (ie too casual, too forceful).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 concisely states points in direct, respectful manner. Points are well-reasoned and logical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Written paper</w:t>
            </w:r>
          </w:p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(Clarity, structure, grammar &amp; punctuation)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Paper has three or more errors in grammar or punctuation. Facts are referenced without transitions.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Paper has fewer than three errors in grammar or punctuation. The point is clear but lacks transitions or a proper conclusion.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Paper is free from grammatical errors and uses correct punctuation. The position is clear and builds logically from a statement of opinion, to supporting references, to a conclusion.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Interviews and citations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one reference is cited. Reference lacks any apparent connection to the argument, or connections are poorly drawn.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two references are cited. References do not directly relate to argument.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At least three references are cited. References are clear and accurately presented. References directly support argument.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Recruitment presentation.docx</dc:title>
</cp:coreProperties>
</file>