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Editing Practice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File naming conventions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Few or no files are organized and named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Only some of the files are organized onto the computer and named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Files are organized onto the computer and named in a way that describes the shot as instructed.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Audio transitions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 audio transitions were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Some audio transitions were used, but there a a few spots where they could have improved overall sound of video.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Audio transitions were used to smooth out edits and there is little left to be improved.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No music was used.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 was used, but it is not set to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Music was used and is set at an appropriate level.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Graphics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graphics used contain misspellings and have similar colors that blend into background elements.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graphics used are free of misspellings, but they have similar colors that blend into background elements.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graphics used are free of misspellings and stand out clearly against the background with color selections.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Export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Exported media is incorrect format and not named in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Exported media is same format that instructor reviewed, but is not named in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Exported media is same format that instructor reviewed in class and is named in proper fashion.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Practice Rubric.docx</dc:title>
</cp:coreProperties>
</file>