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Three Point Lighting Rubric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Key light photo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Fill light photo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Back light photo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Key light and fill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Fill light and back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All three lights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No other lights in 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All other lights on in 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Point Lighting Rubric.docx</dc:title>
</cp:coreProperties>
</file>