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News Judgment Analysis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Choose two stories from today’s news. Read each, then complete the handout. With each story, provide the headline, byline, and name of publication. You will read only one story at a time across two days of class.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0"/>
        <w:gridCol w:w="3120"/>
        <w:gridCol w:w="31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News Values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Story 1: (Provide Citation)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Story 2: (Provide Citation)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Currency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Timeliness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Proximity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Prominence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Conflict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Consequence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Human Interest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Novelty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i w:val="1"/>
                <w:rtl w:val="0"/>
              </w:rPr>
              <w:t xml:space="preserve">Which do you feel is the most dominant news value? Explain.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i w:val="1"/>
                <w:rtl w:val="0"/>
              </w:rPr>
              <w:t xml:space="preserve">Which do you feel is the least dominant news value? Explain.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02.3 News Judgment Analysis.docx</dc:title>
</cp:coreProperties>
</file>