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Social media networking response sheet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i w:val="1"/>
          <w:rtl w:val="0"/>
        </w:rPr>
        <w:t xml:space="preserve">Directions: As you read and evaluate the research presented in the pro and con sections, respond to the following questions.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evidence do you find most interesting or compelling? Why?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evidence contradicts your own personal experience? How so?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evidence needs more factual support or explanation? In other words, what evidence seems shaky to you or is something you’d like to further verify?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sources were used in the research you read? List as many as you can identify.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your readings, summarize the main “pro” position to the question “Are social networking sites good for our society?”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your readings, summarize the main “con” position to the question “Are social networking sites good for our society?”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