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Names:</w:t>
      </w:r>
    </w:p>
    <w:tbl>
      <w:tblPr>
        <w:bidiVisual w:val="0"/>
        <w:tblW w:w="12945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995"/>
        <w:gridCol w:w="2820"/>
        <w:gridCol w:w="3645"/>
        <w:gridCol w:w="3075"/>
        <w:gridCol w:w="141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News story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Main idea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Reasons for commenting on it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in editorial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Stance to take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Cover?</w:t>
              <w:br w:type="textWrapping"/>
              <w:t xml:space="preserve">(yes/no)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tbl>
      <w:tblPr>
        <w:bidiVisual w:val="0"/>
        <w:tblW w:w="12945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995"/>
        <w:gridCol w:w="2820"/>
        <w:gridCol w:w="3645"/>
        <w:gridCol w:w="3075"/>
        <w:gridCol w:w="141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News story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Main idea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Reasons for commenting on it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n editorial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Stance to take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Cover?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(yes/no)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Editorial Brainstorming.docx</dc:title>
</cp:coreProperties>
</file>