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88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85"/>
        <w:gridCol w:w="3615"/>
        <w:gridCol w:w="705"/>
        <w:gridCol w:w="3585"/>
        <w:gridCol w:w="555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opinion and recommendation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introduction of the review gives the main idea of the review, including a focused opinion, and the conclusion of the review includes a recommendation for readers.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review includes a main opinion at the beginning and a recommendation at the end, but they lack focus.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review does not have the main opinion early or a recommendation at the end.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Reasons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includes at least three reasons for main opinion, each covering different aspects of the subject.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only has two reasons, or the three or more reasons only cover two aspects of the subject.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only looks at one aspect of the subject.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Comparison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uses comparisons to show expertise on the topic reviewed and put the subject in context of similar things.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reviewer makes a comparison in the review, but it doesn’t show knowledge of that area or show how the subject compares to similar things.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does not use any comparisons.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Description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uses detailed description to back opinions and show what the reviewer’s experience was like.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has some description, but it only occasionally includes detail.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review does not use description.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Mechanics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paper is free of errors in spelling, grammar and punctuation.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paper has enough errors to distract the reader and reduce the writer’s credibility.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review has enough errors to make the paper hard to read and understand.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Rubric.docx</dc:title>
</cp:coreProperties>
</file>