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Sample Scenarios for Ethical Consideration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630"/>
        <w:gridCol w:w="3285"/>
        <w:gridCol w:w="604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Scenario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you would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Reason for your decision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1. The newspaper decides to do a story on the best pizza in town. After trying several kinds, and staff members rating several, they have a list in mind. The main concern is one of the lowest-rated pizzas comes from a restaurant that buys a lot of advertising with the newspaper. The top pizza comes from a non-advertiser.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A reporter sat in on a dress rehearsal of the school play and wants to write a review with the strengths and weaknesses of the production and whether it would be good for students to see.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3. A student wants to write a review of a video game that comes out the day of the newspaper deadline. The writer has played other games in the series, watched a lot of previews, read info about the game and has already started on the review.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4. This year, several students want to review movies connected to the upcoming holiday (Halloween, Christmas, Valentine’s Day). This would be an easy page in the newspaper — so easy you’ve done holiday movie-related pages three times in the last two years.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5. A local gym has approached the newspaper with free passes if someone will write about them in the paper.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6. A newspaper staff member has a band, and the band is playing concerts throughout the community. The staff member wants to write a review of the band.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7. A writer wants to review an album that is marked as having explicit content and language inappropriate for school (including racial slurs) and often gives descriptions of violence and drug use.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Scenarios for Ethical Consideration.docx</dc:title>
</cp:coreProperties>
</file>