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Budget Worksheet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Amount: 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Proposed Purchases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Item:</w:t>
        <w:tab/>
        <w:tab/>
        <w:tab/>
        <w:tab/>
        <w:t xml:space="preserve">Vendor:</w:t>
        <w:tab/>
        <w:tab/>
        <w:tab/>
        <w:t xml:space="preserve">Cost:</w:t>
        <w:tab/>
        <w:tab/>
        <w:tab/>
        <w:tab/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TOTAL COST: 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Rationale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(Please explain your reasoning for proposing each purchase. Consider the needs of the publication and how you maximize the ability to meet those needs with each item purchased.)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 ___________________________________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