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3"/>
        <w:ind w:left="0" w:firstLine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Headline 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guidelines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0"/>
          <w:sz w:val="22"/>
          <w:vertAlign w:val="baseline"/>
          <w:rtl w:val="0"/>
        </w:rPr>
        <w:t xml:space="preserve">1. Use the present tense (with rare exceptions).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2. Use strong, active verbs that add punch to your headlines. Avoid passive voice.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3. Avoid using forms of the verb "to be" unless they are essential to the meaning of the headline.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4. Have a subject and a verb, even if it is understood.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5. Don't split parts of the verb and proper nouns between lines. Avoid splitting adjectives and nouns, and prepositions and their objects. People read the lines of a headline as complete thoughts. Don't make readers work to find the meaning of your headline.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6. Don't repeat words. The real estate is too valuable.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7. Don't use articles unless their elimination causes confusion. They waste space.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8. Use single quotation marks.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9. Keep acronyms to a minimum. Only use acronyms that are very familiar to your readers.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10. Avoid 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“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headlinese.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”</w:t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11. Watch out for ambiguity. Read the headline a second time, looking for possible hidden meanings.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14. The headline should reflect what is in the story. Don't go beyond the story or sensationalize the headlines. Stick to the facts.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800" w:right="180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  <w:font w:name="Arim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0" w:line="240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0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100" w:line="240" w:before="100"/>
      <w:ind w:left="0" w:firstLine="0" w:right="0"/>
      <w:jc w:val="left"/>
    </w:pPr>
    <w:rPr>
      <w:rFonts w:cs="Arimo" w:hAnsi="Arimo" w:eastAsia="Arimo" w:ascii="Arimo"/>
      <w:b w:val="1"/>
      <w:i w:val="0"/>
      <w:smallCaps w:val="0"/>
      <w:strike w:val="0"/>
      <w:color w:val="000000"/>
      <w:sz w:val="26"/>
      <w:u w:val="none"/>
      <w:vertAlign w:val="baseline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100" w:line="240" w:before="100"/>
      <w:ind w:left="0" w:firstLine="0" w:right="0"/>
      <w:jc w:val="left"/>
    </w:pPr>
    <w:rPr>
      <w:rFonts w:cs="Arimo" w:hAnsi="Arimo" w:eastAsia="Arimo" w:ascii="Arimo"/>
      <w:b w:val="1"/>
      <w:i w:val="0"/>
      <w:smallCaps w:val="0"/>
      <w:strike w:val="0"/>
      <w:color w:val="000000"/>
      <w:sz w:val="24"/>
      <w:u w:val="none"/>
      <w:vertAlign w:val="baselin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 Guidelines.docx</dc:title>
</cp:coreProperties>
</file>