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</w:rPr>
        <w:t xml:space="preserve">Tips for Writing Good Leads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</w:rPr>
        <w:t xml:space="preserve">Start strong.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 ALWAYS remember the importance of a good lead. Why bother writing a story if the lead won’t draw readers in?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</w:rPr>
        <w:t xml:space="preserve">Keep it short and punchy.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 Read it out loud. A limit of 25 words or less is about right.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</w:rPr>
        <w:t xml:space="preserve">Be accurate.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 A lead can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</w:rPr>
        <w:t xml:space="preserve">sound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 great, but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</w:rPr>
        <w:t xml:space="preserve">be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 wrong. If it’s wrong, it’s wrong, no matter how good the writing is.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</w:rPr>
        <w:t xml:space="preserve">Stay in the active voice.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 Use power words: active verbs and strong nouns. Go with the present tense if you can.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</w:rPr>
        <w:t xml:space="preserve">Be creative.</w:t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 Almost any approach can work well if it sets the proper tone and indicates what the story is about.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t xml:space="preserve">Ask these questions: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What would make me want to read this story? Or, what would make my friends interested in this story?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Who cares? Why would anyone read this story? Write it to the people who care. Those are the readers for this story.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So what? What does it mean for the readers?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What is the ONE thing the readers need to know about this?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What would make a reader turn and say, “Listen to this!” [In journalism, this is called a “Hey, Mabel.” As in: “Hey, Mabel, did you know …” or “Hey, Mabel, can you believe …”)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What surprised me when I was reporting on this story? What did you learn that you never knew before?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How will I end this story? Sometimes knowing where you’re going to end up will help you get started.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What will the headline be?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Is there an image or detail that shows the meaning of the story?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Is there an anecdote or incident or action that captures the essence of the story?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Where’s the conflict?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Can I put a face on this by telling it from the point of view of one person?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What’s the setting? Is the scene impressive enough to draw readers in?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t xml:space="preserve">Checklist for leads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</w:rPr>
        <w:t xml:space="preserve">(From the Texas Association of Journalism Educators)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Does the first word or phrase tell the most important idea in the story?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Is the “who” of the story told, with the full name and descriptive title included?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Is the “what” or “what happened” up-to-date, emphasizing the “today” or a future angle if at all possible?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Are the questions when and where answered in the lead or bridge, but subordinated to more important information?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Are the how and why elements given a prominent place in the lead if they apply to the story?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t xml:space="preserve">Is the lead is too long? Has it been broken into two sentences or paragraphs for emphasis and easier reading?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color w:val="000000"/>
        <w:sz w:val="22"/>
        <w:szCs w:val="22"/>
        <w:vertAlign w:val="baseline"/>
      </w:rPr>
    </w:rPrDefault>
    <w:pPrDefault>
      <w:pPr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